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CFF62" w14:textId="15BF90D3" w:rsidR="007F1951" w:rsidRDefault="007F1951" w:rsidP="007F1951">
      <w:pPr>
        <w:pStyle w:val="BodyText"/>
        <w:jc w:val="left"/>
        <w:rPr>
          <w:rFonts w:ascii="Avenir Book" w:hAnsi="Avenir Book"/>
          <w:b/>
          <w:bCs/>
          <w:sz w:val="72"/>
          <w:szCs w:val="72"/>
          <w:lang w:eastAsia="en-GB"/>
        </w:rPr>
      </w:pPr>
      <w:r w:rsidRPr="007F1951">
        <w:rPr>
          <w:rFonts w:ascii="Avenir Book" w:hAnsi="Avenir Book"/>
          <w:b/>
          <w:bCs/>
          <w:sz w:val="72"/>
          <w:szCs w:val="72"/>
          <w:lang w:eastAsia="en-GB"/>
        </w:rPr>
        <w:t>ISA</w:t>
      </w:r>
      <w:r>
        <w:rPr>
          <w:rFonts w:ascii="Avenir Book" w:hAnsi="Avenir Book"/>
          <w:b/>
          <w:bCs/>
          <w:sz w:val="72"/>
          <w:szCs w:val="72"/>
          <w:lang w:eastAsia="en-GB"/>
        </w:rPr>
        <w:t xml:space="preserve"> /</w:t>
      </w:r>
      <w:r w:rsidRPr="007F1951">
        <w:rPr>
          <w:rFonts w:ascii="Avenir Book" w:hAnsi="Avenir Book"/>
          <w:b/>
          <w:bCs/>
          <w:sz w:val="72"/>
          <w:szCs w:val="72"/>
          <w:lang w:eastAsia="en-GB"/>
        </w:rPr>
        <w:t xml:space="preserve"> Pension Top Up </w:t>
      </w:r>
    </w:p>
    <w:p w14:paraId="1FF7095E" w14:textId="214E3463" w:rsidR="00141AE1" w:rsidRDefault="007F1951" w:rsidP="007F1951">
      <w:pPr>
        <w:pStyle w:val="BodyText"/>
        <w:jc w:val="left"/>
        <w:rPr>
          <w:rFonts w:ascii="Avenir Book" w:hAnsi="Avenir Book"/>
          <w:b/>
          <w:bCs/>
          <w:sz w:val="72"/>
          <w:szCs w:val="72"/>
          <w:lang w:eastAsia="en-GB"/>
        </w:rPr>
      </w:pPr>
      <w:r w:rsidRPr="007F1951">
        <w:rPr>
          <w:rFonts w:ascii="Avenir Book" w:hAnsi="Avenir Book"/>
          <w:b/>
          <w:bCs/>
          <w:sz w:val="72"/>
          <w:szCs w:val="72"/>
          <w:lang w:eastAsia="en-GB"/>
        </w:rPr>
        <w:t>Template Document.</w:t>
      </w:r>
    </w:p>
    <w:p w14:paraId="503C6F03" w14:textId="397BB702" w:rsidR="007F1951" w:rsidRDefault="007F1951" w:rsidP="007F1951">
      <w:pPr>
        <w:pStyle w:val="BodyText"/>
        <w:jc w:val="left"/>
        <w:rPr>
          <w:rFonts w:ascii="Avenir Book" w:hAnsi="Avenir Book"/>
          <w:b/>
          <w:bCs/>
          <w:sz w:val="72"/>
          <w:szCs w:val="72"/>
          <w:lang w:eastAsia="en-GB"/>
        </w:rPr>
      </w:pPr>
    </w:p>
    <w:p w14:paraId="5A28974D" w14:textId="62413B10" w:rsidR="007F1951" w:rsidRDefault="007F1951" w:rsidP="007F1951">
      <w:pPr>
        <w:pStyle w:val="BodyText"/>
        <w:jc w:val="left"/>
        <w:rPr>
          <w:rFonts w:ascii="Avenir Book" w:hAnsi="Avenir Book"/>
          <w:b/>
          <w:bCs/>
          <w:sz w:val="72"/>
          <w:szCs w:val="72"/>
          <w:lang w:eastAsia="en-GB"/>
        </w:rPr>
      </w:pPr>
    </w:p>
    <w:p w14:paraId="7B83C9B3" w14:textId="09DDBFA8" w:rsidR="007F1951" w:rsidRDefault="007F1951" w:rsidP="007F1951">
      <w:pPr>
        <w:pStyle w:val="BodyText"/>
        <w:jc w:val="left"/>
        <w:rPr>
          <w:rFonts w:ascii="Avenir Book" w:hAnsi="Avenir Book"/>
          <w:b/>
          <w:bCs/>
          <w:sz w:val="72"/>
          <w:szCs w:val="72"/>
          <w:lang w:eastAsia="en-GB"/>
        </w:rPr>
      </w:pPr>
    </w:p>
    <w:p w14:paraId="1B0E4B9A" w14:textId="0E7715EF" w:rsidR="007F1951" w:rsidRDefault="007F1951" w:rsidP="007F1951">
      <w:pPr>
        <w:pStyle w:val="BodyText"/>
        <w:jc w:val="left"/>
        <w:rPr>
          <w:rFonts w:ascii="Avenir Book" w:hAnsi="Avenir Book"/>
          <w:b/>
          <w:bCs/>
          <w:sz w:val="72"/>
          <w:szCs w:val="72"/>
          <w:lang w:eastAsia="en-GB"/>
        </w:rPr>
      </w:pPr>
    </w:p>
    <w:p w14:paraId="09913424" w14:textId="2289F30A" w:rsidR="007F1951" w:rsidRDefault="007F1951" w:rsidP="007F1951">
      <w:pPr>
        <w:pStyle w:val="BodyText"/>
        <w:jc w:val="left"/>
        <w:rPr>
          <w:rFonts w:ascii="Avenir Book" w:hAnsi="Avenir Book"/>
          <w:b/>
          <w:bCs/>
          <w:sz w:val="72"/>
          <w:szCs w:val="72"/>
          <w:lang w:eastAsia="en-GB"/>
        </w:rPr>
      </w:pPr>
    </w:p>
    <w:p w14:paraId="213D95AF" w14:textId="52A42640" w:rsidR="007F1951" w:rsidRDefault="007F1951" w:rsidP="007F1951">
      <w:pPr>
        <w:pStyle w:val="BodyText"/>
        <w:jc w:val="left"/>
        <w:rPr>
          <w:rFonts w:ascii="Avenir Book" w:hAnsi="Avenir Book"/>
          <w:b/>
          <w:bCs/>
          <w:sz w:val="72"/>
          <w:szCs w:val="72"/>
          <w:lang w:eastAsia="en-GB"/>
        </w:rPr>
      </w:pPr>
    </w:p>
    <w:p w14:paraId="7E5C509E" w14:textId="368DC8C4" w:rsidR="007F1951" w:rsidRDefault="007F1951" w:rsidP="007F1951">
      <w:pPr>
        <w:pStyle w:val="BodyText"/>
        <w:jc w:val="left"/>
        <w:rPr>
          <w:rFonts w:ascii="Avenir Book" w:hAnsi="Avenir Book"/>
          <w:b/>
          <w:bCs/>
          <w:sz w:val="72"/>
          <w:szCs w:val="72"/>
          <w:lang w:eastAsia="en-GB"/>
        </w:rPr>
      </w:pPr>
    </w:p>
    <w:p w14:paraId="785BDB58" w14:textId="76FABE7E" w:rsidR="007F1951" w:rsidRDefault="007F1951" w:rsidP="007F1951">
      <w:pPr>
        <w:pStyle w:val="BodyText"/>
        <w:jc w:val="left"/>
        <w:rPr>
          <w:rFonts w:ascii="Avenir Book" w:hAnsi="Avenir Book"/>
          <w:b/>
          <w:bCs/>
          <w:sz w:val="72"/>
          <w:szCs w:val="72"/>
          <w:lang w:eastAsia="en-GB"/>
        </w:rPr>
      </w:pPr>
    </w:p>
    <w:p w14:paraId="0C6AEDF9" w14:textId="7D382938" w:rsidR="007F1951" w:rsidRDefault="007F1951" w:rsidP="007F1951">
      <w:pPr>
        <w:pStyle w:val="BodyText"/>
        <w:jc w:val="left"/>
        <w:rPr>
          <w:rFonts w:ascii="Avenir Book" w:hAnsi="Avenir Book"/>
          <w:b/>
          <w:bCs/>
          <w:sz w:val="72"/>
          <w:szCs w:val="72"/>
          <w:lang w:eastAsia="en-GB"/>
        </w:rPr>
      </w:pPr>
    </w:p>
    <w:p w14:paraId="6E923949" w14:textId="7AAC8DBE" w:rsidR="007F1951" w:rsidRDefault="007F1951" w:rsidP="007F1951">
      <w:pPr>
        <w:pStyle w:val="BodyText"/>
        <w:jc w:val="left"/>
        <w:rPr>
          <w:rFonts w:ascii="Avenir Book" w:hAnsi="Avenir Book"/>
          <w:b/>
          <w:bCs/>
          <w:sz w:val="72"/>
          <w:szCs w:val="72"/>
          <w:lang w:eastAsia="en-GB"/>
        </w:rPr>
      </w:pPr>
    </w:p>
    <w:p w14:paraId="7C7FA630" w14:textId="77777777" w:rsidR="007F1951" w:rsidRDefault="007F1951" w:rsidP="007F1951">
      <w:pPr>
        <w:pStyle w:val="BodyText"/>
        <w:jc w:val="left"/>
        <w:rPr>
          <w:rFonts w:ascii="Avenir Book" w:hAnsi="Avenir Book"/>
          <w:sz w:val="24"/>
          <w:szCs w:val="24"/>
          <w:highlight w:val="green"/>
        </w:rPr>
      </w:pPr>
    </w:p>
    <w:p w14:paraId="14656304" w14:textId="74EE7EB4" w:rsidR="00141AE1" w:rsidRPr="007F1951" w:rsidRDefault="005C6DFF" w:rsidP="007F1951">
      <w:pPr>
        <w:pStyle w:val="BodyText"/>
        <w:jc w:val="left"/>
        <w:rPr>
          <w:rFonts w:ascii="Avenir Book" w:hAnsi="Avenir Book"/>
          <w:b/>
          <w:bCs/>
          <w:sz w:val="32"/>
          <w:szCs w:val="32"/>
        </w:rPr>
      </w:pPr>
      <w:r w:rsidRPr="001D7604">
        <w:rPr>
          <w:rFonts w:ascii="Avenir Book" w:hAnsi="Avenir Book"/>
          <w:b/>
          <w:bCs/>
          <w:sz w:val="32"/>
          <w:szCs w:val="32"/>
          <w:highlight w:val="yellow"/>
        </w:rPr>
        <w:lastRenderedPageBreak/>
        <w:t>Client Name</w:t>
      </w:r>
    </w:p>
    <w:p w14:paraId="6AC6B92D" w14:textId="64BADE58" w:rsidR="005C6DFF" w:rsidRPr="007F1951" w:rsidRDefault="005C6DFF" w:rsidP="007F1951">
      <w:pPr>
        <w:pStyle w:val="BodyText"/>
        <w:jc w:val="left"/>
        <w:rPr>
          <w:rFonts w:ascii="Avenir Book" w:hAnsi="Avenir Book"/>
          <w:sz w:val="24"/>
          <w:szCs w:val="24"/>
        </w:rPr>
      </w:pPr>
    </w:p>
    <w:p w14:paraId="1890E8EB" w14:textId="4B2AC958" w:rsidR="005C6DFF" w:rsidRPr="007F1951" w:rsidRDefault="00B024CB" w:rsidP="007F1951">
      <w:pPr>
        <w:jc w:val="left"/>
        <w:rPr>
          <w:rFonts w:ascii="Avenir Book" w:hAnsi="Avenir Book"/>
          <w:sz w:val="24"/>
          <w:szCs w:val="24"/>
        </w:rPr>
      </w:pPr>
      <w:r w:rsidRPr="007F1951">
        <w:rPr>
          <w:rFonts w:ascii="Avenir Book" w:hAnsi="Avenir Book"/>
          <w:sz w:val="24"/>
          <w:szCs w:val="24"/>
        </w:rPr>
        <w:t xml:space="preserve">I hope this letter reaches you well. This letter will provide a recommendation to make use of your valuable tax allowances for the 2019/20 tax year. I have previously recommended the </w:t>
      </w:r>
      <w:r w:rsidRPr="001D7604">
        <w:rPr>
          <w:rFonts w:ascii="Avenir Book" w:hAnsi="Avenir Book"/>
          <w:sz w:val="24"/>
          <w:szCs w:val="24"/>
          <w:highlight w:val="yellow"/>
        </w:rPr>
        <w:t>Pension / ISA</w:t>
      </w:r>
      <w:r w:rsidRPr="007F1951">
        <w:rPr>
          <w:rFonts w:ascii="Avenir Book" w:hAnsi="Avenir Book"/>
          <w:sz w:val="24"/>
          <w:szCs w:val="24"/>
        </w:rPr>
        <w:t xml:space="preserve"> detailed in this letter and you may find it helpful to refer to my original recommendation report for greater breakdown on the suitability of this to your needs and objectives.</w:t>
      </w:r>
    </w:p>
    <w:p w14:paraId="5F5E4B1F" w14:textId="19DBD74E" w:rsidR="005C6DFF" w:rsidRPr="007F1951" w:rsidRDefault="005C6DFF" w:rsidP="007F1951">
      <w:pPr>
        <w:pStyle w:val="BodyText"/>
        <w:jc w:val="left"/>
        <w:rPr>
          <w:rFonts w:ascii="Avenir Book" w:hAnsi="Avenir Book"/>
          <w:sz w:val="24"/>
          <w:szCs w:val="24"/>
        </w:rPr>
      </w:pPr>
    </w:p>
    <w:p w14:paraId="21DF8FF9" w14:textId="473F6E2E" w:rsidR="005C6DFF" w:rsidRPr="00106D4B" w:rsidRDefault="005C6DFF" w:rsidP="00106D4B">
      <w:pPr>
        <w:pStyle w:val="Subtitle"/>
      </w:pPr>
      <w:r w:rsidRPr="00106D4B">
        <w:t>Recommendations</w:t>
      </w:r>
      <w:r w:rsidR="00B024CB" w:rsidRPr="00106D4B">
        <w:t xml:space="preserve"> at this time</w:t>
      </w:r>
      <w:r w:rsidR="001D7604" w:rsidRPr="00106D4B">
        <w:t xml:space="preserve"> </w:t>
      </w:r>
    </w:p>
    <w:p w14:paraId="72F80719" w14:textId="43921BB7" w:rsidR="001D7604" w:rsidRDefault="000A2AF5" w:rsidP="001D7604">
      <w:pPr>
        <w:pStyle w:val="BodyText"/>
        <w:jc w:val="center"/>
        <w:rPr>
          <w:rFonts w:ascii="Avenir Book" w:hAnsi="Avenir Book"/>
          <w:sz w:val="24"/>
          <w:szCs w:val="24"/>
        </w:rPr>
      </w:pPr>
      <w:r w:rsidRPr="007F1951">
        <w:rPr>
          <w:rFonts w:ascii="Avenir Book" w:hAnsi="Avenir Book"/>
          <w:sz w:val="24"/>
          <w:szCs w:val="24"/>
          <w:highlight w:val="green"/>
        </w:rPr>
        <w:t>ISA</w:t>
      </w:r>
    </w:p>
    <w:p w14:paraId="0769E487" w14:textId="77777777" w:rsidR="001D7604" w:rsidRDefault="001D7604" w:rsidP="007F1951">
      <w:pPr>
        <w:pStyle w:val="BodyText"/>
        <w:jc w:val="left"/>
        <w:rPr>
          <w:rFonts w:ascii="Avenir Book" w:hAnsi="Avenir Book"/>
          <w:sz w:val="24"/>
          <w:szCs w:val="24"/>
        </w:rPr>
      </w:pPr>
    </w:p>
    <w:p w14:paraId="1F692D6E" w14:textId="30354A23" w:rsidR="00D65084" w:rsidRPr="007F1951" w:rsidRDefault="005C6DFF" w:rsidP="007F1951">
      <w:pPr>
        <w:pStyle w:val="BodyText"/>
        <w:jc w:val="left"/>
        <w:rPr>
          <w:rFonts w:ascii="Avenir Book" w:hAnsi="Avenir Book"/>
          <w:sz w:val="24"/>
          <w:szCs w:val="24"/>
        </w:rPr>
      </w:pPr>
      <w:r w:rsidRPr="007F1951">
        <w:rPr>
          <w:rFonts w:ascii="Avenir Book" w:hAnsi="Avenir Book"/>
          <w:sz w:val="24"/>
          <w:szCs w:val="24"/>
        </w:rPr>
        <w:t xml:space="preserve">I am recommending you contribute £20,000 to your existing XXX ISA to make full use of your </w:t>
      </w:r>
      <w:r w:rsidR="000A2AF5" w:rsidRPr="007F1951">
        <w:rPr>
          <w:rFonts w:ascii="Avenir Book" w:hAnsi="Avenir Book"/>
          <w:sz w:val="24"/>
          <w:szCs w:val="24"/>
        </w:rPr>
        <w:t>2019/20</w:t>
      </w:r>
      <w:r w:rsidRPr="007F1951">
        <w:rPr>
          <w:rFonts w:ascii="Avenir Book" w:hAnsi="Avenir Book"/>
          <w:sz w:val="24"/>
          <w:szCs w:val="24"/>
        </w:rPr>
        <w:t xml:space="preserve"> ISA subscription allowance. </w:t>
      </w:r>
      <w:r w:rsidR="000A2AF5" w:rsidRPr="001D7604">
        <w:rPr>
          <w:rFonts w:ascii="Avenir Book" w:hAnsi="Avenir Book"/>
          <w:sz w:val="24"/>
          <w:szCs w:val="24"/>
          <w:highlight w:val="yellow"/>
        </w:rPr>
        <w:t>OR</w:t>
      </w:r>
      <w:r w:rsidR="000A2AF5" w:rsidRPr="007F1951">
        <w:rPr>
          <w:rFonts w:ascii="Avenir Book" w:hAnsi="Avenir Book"/>
          <w:sz w:val="24"/>
          <w:szCs w:val="24"/>
        </w:rPr>
        <w:t xml:space="preserve"> I am recommending you contribute £</w:t>
      </w:r>
      <w:proofErr w:type="gramStart"/>
      <w:r w:rsidR="000A2AF5" w:rsidRPr="007F1951">
        <w:rPr>
          <w:rFonts w:ascii="Avenir Book" w:hAnsi="Avenir Book"/>
          <w:sz w:val="24"/>
          <w:szCs w:val="24"/>
        </w:rPr>
        <w:t>XX,XXX</w:t>
      </w:r>
      <w:proofErr w:type="gramEnd"/>
      <w:r w:rsidR="000A2AF5" w:rsidRPr="007F1951">
        <w:rPr>
          <w:rFonts w:ascii="Avenir Book" w:hAnsi="Avenir Book"/>
          <w:sz w:val="24"/>
          <w:szCs w:val="24"/>
        </w:rPr>
        <w:t xml:space="preserve"> to use the remaining amount of your £</w:t>
      </w:r>
      <w:r w:rsidR="00B36FA5">
        <w:rPr>
          <w:rFonts w:ascii="Avenir Book" w:hAnsi="Avenir Book"/>
          <w:sz w:val="24"/>
          <w:szCs w:val="24"/>
        </w:rPr>
        <w:t>XX</w:t>
      </w:r>
      <w:r w:rsidR="000A2AF5" w:rsidRPr="007F1951">
        <w:rPr>
          <w:rFonts w:ascii="Avenir Book" w:hAnsi="Avenir Book"/>
          <w:sz w:val="24"/>
          <w:szCs w:val="24"/>
        </w:rPr>
        <w:t xml:space="preserve">,000 </w:t>
      </w:r>
      <w:r w:rsidR="00B36FA5">
        <w:rPr>
          <w:rFonts w:ascii="Avenir Book" w:hAnsi="Avenir Book"/>
          <w:sz w:val="24"/>
          <w:szCs w:val="24"/>
        </w:rPr>
        <w:t xml:space="preserve">pension </w:t>
      </w:r>
      <w:r w:rsidR="000A2AF5" w:rsidRPr="007F1951">
        <w:rPr>
          <w:rFonts w:ascii="Avenir Book" w:hAnsi="Avenir Book"/>
          <w:sz w:val="24"/>
          <w:szCs w:val="24"/>
        </w:rPr>
        <w:t>annual allowance this tax year.</w:t>
      </w:r>
    </w:p>
    <w:p w14:paraId="3030B7D0" w14:textId="77777777" w:rsidR="00D65084" w:rsidRPr="007F1951" w:rsidRDefault="00D65084" w:rsidP="007F1951">
      <w:pPr>
        <w:pStyle w:val="BodyText"/>
        <w:jc w:val="left"/>
        <w:rPr>
          <w:rFonts w:ascii="Avenir Book" w:hAnsi="Avenir Book"/>
          <w:sz w:val="24"/>
          <w:szCs w:val="24"/>
        </w:rPr>
      </w:pPr>
    </w:p>
    <w:p w14:paraId="5377DD80" w14:textId="6243997C" w:rsidR="00D65084" w:rsidRPr="00106D4B" w:rsidRDefault="00106D4B" w:rsidP="00106D4B">
      <w:pPr>
        <w:pStyle w:val="Heading1"/>
      </w:pPr>
      <w:r w:rsidRPr="00106D4B">
        <w:t xml:space="preserve">Tax Treatment </w:t>
      </w:r>
    </w:p>
    <w:p w14:paraId="3C0F08AB" w14:textId="25FA4750" w:rsidR="005C6DFF" w:rsidRPr="007F1951" w:rsidRDefault="00D65084" w:rsidP="007F1951">
      <w:pPr>
        <w:pStyle w:val="BodyText"/>
        <w:jc w:val="left"/>
        <w:rPr>
          <w:rFonts w:ascii="Avenir Book" w:hAnsi="Avenir Book"/>
          <w:sz w:val="24"/>
          <w:szCs w:val="24"/>
        </w:rPr>
      </w:pPr>
      <w:r w:rsidRPr="007F1951">
        <w:rPr>
          <w:rFonts w:ascii="Avenir Book" w:hAnsi="Avenir Book"/>
          <w:sz w:val="24"/>
          <w:szCs w:val="24"/>
        </w:rPr>
        <w:t>An ISA grows virtually free of tax</w:t>
      </w:r>
      <w:r w:rsidR="001D7604">
        <w:rPr>
          <w:rFonts w:ascii="Avenir Book" w:hAnsi="Avenir Book"/>
          <w:sz w:val="24"/>
          <w:szCs w:val="24"/>
        </w:rPr>
        <w:t>,</w:t>
      </w:r>
      <w:r w:rsidRPr="007F1951">
        <w:rPr>
          <w:rFonts w:ascii="Avenir Book" w:hAnsi="Avenir Book"/>
          <w:sz w:val="24"/>
          <w:szCs w:val="24"/>
        </w:rPr>
        <w:t xml:space="preserve"> with </w:t>
      </w:r>
      <w:r w:rsidR="00280C81" w:rsidRPr="007F1951">
        <w:rPr>
          <w:rFonts w:ascii="Avenir Book" w:hAnsi="Avenir Book"/>
          <w:sz w:val="24"/>
          <w:szCs w:val="24"/>
        </w:rPr>
        <w:t>any dividends received, whether reinvested or paid out,</w:t>
      </w:r>
      <w:r w:rsidR="001D7604">
        <w:rPr>
          <w:rFonts w:ascii="Avenir Book" w:hAnsi="Avenir Book"/>
          <w:sz w:val="24"/>
          <w:szCs w:val="24"/>
        </w:rPr>
        <w:t xml:space="preserve"> </w:t>
      </w:r>
      <w:r w:rsidR="00280C81" w:rsidRPr="007F1951">
        <w:rPr>
          <w:rFonts w:ascii="Avenir Book" w:hAnsi="Avenir Book"/>
          <w:sz w:val="24"/>
          <w:szCs w:val="24"/>
        </w:rPr>
        <w:t xml:space="preserve">not subject to tax. Any capital gains that arise from investing in an ISA are also not subject to tax. </w:t>
      </w:r>
      <w:r w:rsidR="000A2AF5" w:rsidRPr="007F1951">
        <w:rPr>
          <w:rFonts w:ascii="Avenir Book" w:hAnsi="Avenir Book"/>
          <w:sz w:val="24"/>
          <w:szCs w:val="24"/>
        </w:rPr>
        <w:t xml:space="preserve"> </w:t>
      </w:r>
    </w:p>
    <w:p w14:paraId="66CCFA63" w14:textId="60AE96B5" w:rsidR="005C6DFF" w:rsidRPr="007F1951" w:rsidRDefault="005C6DFF" w:rsidP="007F1951">
      <w:pPr>
        <w:pStyle w:val="BodyText"/>
        <w:jc w:val="left"/>
        <w:rPr>
          <w:rFonts w:ascii="Avenir Book" w:hAnsi="Avenir Book"/>
          <w:sz w:val="24"/>
          <w:szCs w:val="24"/>
        </w:rPr>
      </w:pPr>
    </w:p>
    <w:p w14:paraId="77198082" w14:textId="573E067C" w:rsidR="001D7604" w:rsidRDefault="000A2AF5" w:rsidP="001D7604">
      <w:pPr>
        <w:pStyle w:val="BodyText"/>
        <w:jc w:val="center"/>
        <w:rPr>
          <w:rFonts w:ascii="Avenir Book" w:hAnsi="Avenir Book"/>
          <w:sz w:val="24"/>
          <w:szCs w:val="24"/>
        </w:rPr>
      </w:pPr>
      <w:r w:rsidRPr="007F1951">
        <w:rPr>
          <w:rFonts w:ascii="Avenir Book" w:hAnsi="Avenir Book"/>
          <w:sz w:val="24"/>
          <w:szCs w:val="24"/>
          <w:highlight w:val="green"/>
        </w:rPr>
        <w:t>PENSION</w:t>
      </w:r>
    </w:p>
    <w:p w14:paraId="1DB1A84C" w14:textId="77777777" w:rsidR="001D7604" w:rsidRDefault="001D7604" w:rsidP="007F1951">
      <w:pPr>
        <w:pStyle w:val="BodyText"/>
        <w:jc w:val="left"/>
        <w:rPr>
          <w:rFonts w:ascii="Avenir Book" w:hAnsi="Avenir Book"/>
          <w:sz w:val="24"/>
          <w:szCs w:val="24"/>
        </w:rPr>
      </w:pPr>
    </w:p>
    <w:p w14:paraId="24D8896E" w14:textId="2863F4C3" w:rsidR="005C6DFF" w:rsidRPr="007F1951" w:rsidRDefault="005C6DFF" w:rsidP="007F1951">
      <w:pPr>
        <w:pStyle w:val="BodyText"/>
        <w:jc w:val="left"/>
        <w:rPr>
          <w:rFonts w:ascii="Avenir Book" w:hAnsi="Avenir Book"/>
          <w:sz w:val="24"/>
          <w:szCs w:val="24"/>
        </w:rPr>
      </w:pPr>
      <w:r w:rsidRPr="007F1951">
        <w:rPr>
          <w:rFonts w:ascii="Avenir Book" w:hAnsi="Avenir Book"/>
          <w:sz w:val="24"/>
          <w:szCs w:val="24"/>
        </w:rPr>
        <w:t>I am recommending you contribute £</w:t>
      </w:r>
      <w:proofErr w:type="gramStart"/>
      <w:r w:rsidRPr="007F1951">
        <w:rPr>
          <w:rFonts w:ascii="Avenir Book" w:hAnsi="Avenir Book"/>
          <w:sz w:val="24"/>
          <w:szCs w:val="24"/>
        </w:rPr>
        <w:t>XX,XXX</w:t>
      </w:r>
      <w:proofErr w:type="gramEnd"/>
      <w:r w:rsidR="000A2AF5" w:rsidRPr="007F1951">
        <w:rPr>
          <w:rFonts w:ascii="Avenir Book" w:hAnsi="Avenir Book"/>
          <w:sz w:val="24"/>
          <w:szCs w:val="24"/>
        </w:rPr>
        <w:t xml:space="preserve"> to your existing XXX pension. </w:t>
      </w:r>
    </w:p>
    <w:p w14:paraId="291C2D04" w14:textId="7E71B26D" w:rsidR="00893723" w:rsidRPr="007F1951" w:rsidRDefault="00893723" w:rsidP="007F1951">
      <w:pPr>
        <w:pStyle w:val="BodyText"/>
        <w:jc w:val="left"/>
        <w:rPr>
          <w:rFonts w:ascii="Avenir Book" w:hAnsi="Avenir Book"/>
          <w:sz w:val="24"/>
          <w:szCs w:val="24"/>
        </w:rPr>
      </w:pPr>
    </w:p>
    <w:p w14:paraId="6AD6EA98" w14:textId="50CF9CD2" w:rsidR="000A2AF5" w:rsidRPr="007F1951" w:rsidRDefault="000A2AF5" w:rsidP="007F1951">
      <w:pPr>
        <w:pStyle w:val="BodyText"/>
        <w:jc w:val="left"/>
        <w:rPr>
          <w:rFonts w:ascii="Avenir Book" w:hAnsi="Avenir Book"/>
          <w:sz w:val="24"/>
          <w:szCs w:val="24"/>
        </w:rPr>
      </w:pPr>
      <w:r w:rsidRPr="001D7604">
        <w:rPr>
          <w:rFonts w:ascii="Avenir Book" w:hAnsi="Avenir Book"/>
          <w:sz w:val="24"/>
          <w:szCs w:val="24"/>
        </w:rPr>
        <w:t xml:space="preserve">Your contribution will receive tax relief at source and </w:t>
      </w:r>
      <w:r w:rsidR="001D7604">
        <w:rPr>
          <w:rFonts w:ascii="Avenir Book" w:hAnsi="Avenir Book"/>
          <w:sz w:val="24"/>
          <w:szCs w:val="24"/>
        </w:rPr>
        <w:t xml:space="preserve">therefore the total amount that will go into your pension will be </w:t>
      </w:r>
      <w:r w:rsidRPr="001D7604">
        <w:rPr>
          <w:rFonts w:ascii="Avenir Book" w:hAnsi="Avenir Book"/>
          <w:sz w:val="24"/>
          <w:szCs w:val="24"/>
        </w:rPr>
        <w:t>£</w:t>
      </w:r>
      <w:proofErr w:type="gramStart"/>
      <w:r w:rsidRPr="001D7604">
        <w:rPr>
          <w:rFonts w:ascii="Avenir Book" w:hAnsi="Avenir Book"/>
          <w:sz w:val="24"/>
          <w:szCs w:val="24"/>
        </w:rPr>
        <w:t>XX,XXX</w:t>
      </w:r>
      <w:proofErr w:type="gramEnd"/>
      <w:r w:rsidRPr="001D7604">
        <w:rPr>
          <w:rFonts w:ascii="Avenir Book" w:hAnsi="Avenir Book"/>
          <w:sz w:val="24"/>
          <w:szCs w:val="24"/>
        </w:rPr>
        <w:t xml:space="preserve">. </w:t>
      </w:r>
      <w:r w:rsidR="001D7604" w:rsidRPr="001D7604">
        <w:rPr>
          <w:rFonts w:ascii="Avenir Book" w:hAnsi="Avenir Book"/>
          <w:sz w:val="24"/>
          <w:szCs w:val="24"/>
          <w:highlight w:val="yellow"/>
        </w:rPr>
        <w:t xml:space="preserve">If </w:t>
      </w:r>
      <w:r w:rsidR="00106D4B" w:rsidRPr="001D7604">
        <w:rPr>
          <w:rFonts w:ascii="Avenir Book" w:hAnsi="Avenir Book"/>
          <w:sz w:val="24"/>
          <w:szCs w:val="24"/>
          <w:highlight w:val="yellow"/>
        </w:rPr>
        <w:t>relevant...</w:t>
      </w:r>
      <w:r w:rsidR="001D7604">
        <w:rPr>
          <w:rFonts w:ascii="Avenir Book" w:hAnsi="Avenir Book"/>
          <w:sz w:val="24"/>
          <w:szCs w:val="24"/>
        </w:rPr>
        <w:t xml:space="preserve"> </w:t>
      </w:r>
      <w:r w:rsidRPr="001D7604">
        <w:rPr>
          <w:rFonts w:ascii="Avenir Book" w:hAnsi="Avenir Book"/>
          <w:sz w:val="24"/>
          <w:szCs w:val="24"/>
        </w:rPr>
        <w:t xml:space="preserve">As a higher/additional rate taxpayer you will also be able to reclaim tax via self-assessment. </w:t>
      </w:r>
      <w:r w:rsidRPr="001D7604">
        <w:rPr>
          <w:rFonts w:ascii="Avenir Book" w:hAnsi="Avenir Book"/>
          <w:sz w:val="24"/>
          <w:szCs w:val="24"/>
          <w:highlight w:val="yellow"/>
        </w:rPr>
        <w:t>Add detail</w:t>
      </w:r>
    </w:p>
    <w:p w14:paraId="22B35F2D" w14:textId="773A21C1" w:rsidR="000A2AF5" w:rsidRPr="00106D4B" w:rsidRDefault="000A2AF5" w:rsidP="007F1951">
      <w:pPr>
        <w:pStyle w:val="BodyText"/>
        <w:jc w:val="left"/>
        <w:rPr>
          <w:rFonts w:ascii="Avenir Book" w:hAnsi="Avenir Book"/>
          <w:bCs/>
          <w:sz w:val="24"/>
          <w:szCs w:val="24"/>
        </w:rPr>
      </w:pPr>
    </w:p>
    <w:p w14:paraId="6381D739" w14:textId="1FB21C6D" w:rsidR="000A2AF5" w:rsidRPr="00106D4B" w:rsidRDefault="000A2AF5" w:rsidP="00106D4B">
      <w:pPr>
        <w:pStyle w:val="Heading1"/>
      </w:pPr>
      <w:r w:rsidRPr="00106D4B">
        <w:t>The annual allowance</w:t>
      </w:r>
      <w:r w:rsidR="001D7604" w:rsidRPr="00106D4B">
        <w:t xml:space="preserve"> </w:t>
      </w:r>
    </w:p>
    <w:p w14:paraId="32FD00C4" w14:textId="77777777" w:rsidR="000A2AF5" w:rsidRPr="007F1951" w:rsidRDefault="000A2AF5" w:rsidP="007F1951">
      <w:pPr>
        <w:pStyle w:val="BodyText"/>
        <w:jc w:val="left"/>
        <w:rPr>
          <w:rFonts w:ascii="Avenir Book" w:hAnsi="Avenir Book"/>
          <w:sz w:val="24"/>
          <w:szCs w:val="24"/>
        </w:rPr>
      </w:pPr>
      <w:r w:rsidRPr="007F1951">
        <w:rPr>
          <w:rFonts w:ascii="Avenir Book" w:hAnsi="Avenir Book"/>
          <w:sz w:val="24"/>
          <w:szCs w:val="24"/>
        </w:rPr>
        <w:t xml:space="preserve">While there is no limit on the amount that an individual or company can contribute to an individual’s pension, there is a limit on the amount that can benefit from tax relief. For the 2019/20 tax year this is set at £40,000 (or 100% of relevant earnings). If this limit is exceeded, any tax relief awarded will be clawed back through a tax charge on the excess </w:t>
      </w:r>
      <w:r w:rsidRPr="007F1951">
        <w:rPr>
          <w:rFonts w:ascii="Avenir Book" w:hAnsi="Avenir Book"/>
          <w:sz w:val="24"/>
          <w:szCs w:val="24"/>
        </w:rPr>
        <w:lastRenderedPageBreak/>
        <w:t>at the individual’s marginal income tax rate. This is the case even if the contribution is from an employer.</w:t>
      </w:r>
    </w:p>
    <w:p w14:paraId="10354486" w14:textId="77777777" w:rsidR="000A2AF5" w:rsidRPr="007F1951" w:rsidRDefault="000A2AF5" w:rsidP="007F1951">
      <w:pPr>
        <w:pStyle w:val="BodyText"/>
        <w:jc w:val="left"/>
        <w:rPr>
          <w:rFonts w:ascii="Avenir Book" w:hAnsi="Avenir Book"/>
          <w:sz w:val="24"/>
          <w:szCs w:val="24"/>
        </w:rPr>
      </w:pPr>
    </w:p>
    <w:p w14:paraId="1AC1AA90" w14:textId="57E344B7" w:rsidR="00893723" w:rsidRPr="007F1951" w:rsidRDefault="000A2AF5" w:rsidP="007F1951">
      <w:pPr>
        <w:pStyle w:val="BodyText"/>
        <w:jc w:val="left"/>
        <w:rPr>
          <w:rFonts w:ascii="Avenir Book" w:hAnsi="Avenir Book"/>
          <w:sz w:val="24"/>
          <w:szCs w:val="24"/>
        </w:rPr>
      </w:pPr>
      <w:r w:rsidRPr="007F1951">
        <w:rPr>
          <w:rFonts w:ascii="Avenir Book" w:hAnsi="Avenir Book"/>
          <w:sz w:val="24"/>
          <w:szCs w:val="24"/>
        </w:rPr>
        <w:t xml:space="preserve">The recommended contribution will make full use of the annual allowance for the 2019/20 tax year </w:t>
      </w:r>
      <w:r w:rsidRPr="007F1951">
        <w:rPr>
          <w:rFonts w:ascii="Avenir Book" w:hAnsi="Avenir Book"/>
          <w:sz w:val="24"/>
          <w:szCs w:val="24"/>
          <w:highlight w:val="yellow"/>
        </w:rPr>
        <w:t>OR</w:t>
      </w:r>
      <w:r w:rsidRPr="007F1951">
        <w:rPr>
          <w:rFonts w:ascii="Avenir Book" w:hAnsi="Avenir Book"/>
          <w:sz w:val="24"/>
          <w:szCs w:val="24"/>
        </w:rPr>
        <w:t xml:space="preserve"> The recommended contribution represents the maximum you can contribute and receive tax relief on, based on your ‘relevant earnings’ for the 2019/20 tax year. </w:t>
      </w:r>
      <w:r w:rsidRPr="007F1951">
        <w:rPr>
          <w:rFonts w:ascii="Avenir Book" w:hAnsi="Avenir Book"/>
          <w:sz w:val="24"/>
          <w:szCs w:val="24"/>
          <w:highlight w:val="yellow"/>
        </w:rPr>
        <w:t>OR</w:t>
      </w:r>
      <w:r w:rsidRPr="007F1951">
        <w:rPr>
          <w:rFonts w:ascii="Avenir Book" w:hAnsi="Avenir Book"/>
          <w:sz w:val="24"/>
          <w:szCs w:val="24"/>
        </w:rPr>
        <w:t xml:space="preserve"> The recommended contribution represents the maximum contribution you can afford to make</w:t>
      </w:r>
      <w:r w:rsidR="001D7604">
        <w:rPr>
          <w:rFonts w:ascii="Avenir Book" w:hAnsi="Avenir Book"/>
          <w:sz w:val="24"/>
          <w:szCs w:val="24"/>
        </w:rPr>
        <w:t xml:space="preserve"> at this stage</w:t>
      </w:r>
      <w:r w:rsidRPr="007F1951">
        <w:rPr>
          <w:rFonts w:ascii="Avenir Book" w:hAnsi="Avenir Book"/>
          <w:sz w:val="24"/>
          <w:szCs w:val="24"/>
        </w:rPr>
        <w:t xml:space="preserve">. </w:t>
      </w:r>
    </w:p>
    <w:p w14:paraId="33C4C15E" w14:textId="1E3AF6F6" w:rsidR="00280C81" w:rsidRPr="007F1951" w:rsidRDefault="00280C81" w:rsidP="007F1951">
      <w:pPr>
        <w:pStyle w:val="BodyText"/>
        <w:jc w:val="left"/>
        <w:rPr>
          <w:rFonts w:ascii="Avenir Book" w:hAnsi="Avenir Book"/>
          <w:sz w:val="24"/>
          <w:szCs w:val="24"/>
        </w:rPr>
      </w:pPr>
    </w:p>
    <w:p w14:paraId="5720FD9A" w14:textId="4CB7F2A6" w:rsidR="00280C81" w:rsidRPr="00106D4B" w:rsidRDefault="00280C81" w:rsidP="00106D4B">
      <w:pPr>
        <w:pStyle w:val="Heading1"/>
      </w:pPr>
      <w:r w:rsidRPr="00106D4B">
        <w:t>Tax treatment</w:t>
      </w:r>
      <w:r w:rsidR="001D7604" w:rsidRPr="00106D4B">
        <w:t xml:space="preserve"> </w:t>
      </w:r>
    </w:p>
    <w:p w14:paraId="1DCD628F" w14:textId="0B8CB8E9" w:rsidR="00280C81" w:rsidRPr="007F1951" w:rsidRDefault="00280C81" w:rsidP="007F1951">
      <w:pPr>
        <w:pStyle w:val="BodyText"/>
        <w:jc w:val="left"/>
        <w:rPr>
          <w:rFonts w:ascii="Avenir Book" w:hAnsi="Avenir Book"/>
          <w:sz w:val="24"/>
          <w:szCs w:val="24"/>
        </w:rPr>
      </w:pPr>
      <w:r w:rsidRPr="007F1951">
        <w:rPr>
          <w:rFonts w:ascii="Avenir Book" w:hAnsi="Avenir Book"/>
          <w:sz w:val="24"/>
          <w:szCs w:val="24"/>
        </w:rPr>
        <w:t>While invested, a pension grows virtually free of tax. Within the fund there are no liabilities to capital gains tax and any dividends accrued are also tax-free. Pension funds are however taxed when funds are withdrawn or in the event of death/reaching age 75 (under Lifetime Allowance rules).</w:t>
      </w:r>
    </w:p>
    <w:p w14:paraId="309E6809" w14:textId="4809ED3F" w:rsidR="00280C81" w:rsidRPr="007F1951" w:rsidRDefault="00280C81" w:rsidP="007F1951">
      <w:pPr>
        <w:pStyle w:val="BodyText"/>
        <w:jc w:val="left"/>
        <w:rPr>
          <w:rFonts w:ascii="Avenir Book" w:hAnsi="Avenir Book"/>
          <w:sz w:val="24"/>
          <w:szCs w:val="24"/>
        </w:rPr>
      </w:pPr>
    </w:p>
    <w:p w14:paraId="3FDF6AC5" w14:textId="40A4C8E2" w:rsidR="00280C81" w:rsidRPr="007F1951" w:rsidRDefault="00280C81" w:rsidP="007F1951">
      <w:pPr>
        <w:pStyle w:val="BodyText"/>
        <w:jc w:val="left"/>
        <w:rPr>
          <w:rFonts w:ascii="Avenir Book" w:hAnsi="Avenir Book"/>
          <w:sz w:val="24"/>
          <w:szCs w:val="24"/>
        </w:rPr>
      </w:pPr>
      <w:r w:rsidRPr="007F1951">
        <w:rPr>
          <w:rFonts w:ascii="Avenir Book" w:hAnsi="Avenir Book"/>
          <w:sz w:val="24"/>
          <w:szCs w:val="24"/>
        </w:rPr>
        <w:t>The current rules on access are that up to 25% can be withdrawn tax-free. The remainder, whether withdrawn as a lump sum, under drawdown or through purchase of an annuity, is subject to tax at an individual’s marginal income tax rate.</w:t>
      </w:r>
    </w:p>
    <w:p w14:paraId="57260A44" w14:textId="77777777" w:rsidR="00280C81" w:rsidRPr="007F1951" w:rsidRDefault="00280C81" w:rsidP="007F1951">
      <w:pPr>
        <w:jc w:val="left"/>
        <w:rPr>
          <w:rFonts w:ascii="Avenir Book" w:hAnsi="Avenir Book"/>
          <w:sz w:val="24"/>
          <w:szCs w:val="24"/>
        </w:rPr>
      </w:pPr>
    </w:p>
    <w:p w14:paraId="0BE5F34B" w14:textId="47E4A664" w:rsidR="00280C81" w:rsidRPr="007F1951" w:rsidRDefault="00280C81" w:rsidP="00106D4B">
      <w:pPr>
        <w:pStyle w:val="Subtitle"/>
      </w:pPr>
      <w:r w:rsidRPr="007F1951">
        <w:t>Investment Strategy</w:t>
      </w:r>
      <w:r w:rsidR="001D7604">
        <w:t xml:space="preserve"> </w:t>
      </w:r>
    </w:p>
    <w:p w14:paraId="58AEC5F9" w14:textId="47C00E50" w:rsidR="00280C81" w:rsidRPr="007F1951" w:rsidRDefault="00280C81" w:rsidP="007F1951">
      <w:pPr>
        <w:pStyle w:val="BodyText"/>
        <w:jc w:val="left"/>
        <w:rPr>
          <w:rFonts w:ascii="Avenir Book" w:hAnsi="Avenir Book"/>
          <w:sz w:val="24"/>
          <w:szCs w:val="24"/>
        </w:rPr>
      </w:pPr>
      <w:r w:rsidRPr="007F1951">
        <w:rPr>
          <w:rFonts w:ascii="Avenir Book" w:hAnsi="Avenir Book"/>
          <w:sz w:val="24"/>
          <w:szCs w:val="24"/>
        </w:rPr>
        <w:t xml:space="preserve">I am recommending your contribution be invested in your existing </w:t>
      </w:r>
      <w:r w:rsidR="00B024CB" w:rsidRPr="007F1951">
        <w:rPr>
          <w:rFonts w:ascii="Avenir Book" w:hAnsi="Avenir Book"/>
          <w:sz w:val="24"/>
          <w:szCs w:val="24"/>
        </w:rPr>
        <w:t xml:space="preserve">strategy. </w:t>
      </w:r>
      <w:r w:rsidR="001D7604" w:rsidRPr="001D7604">
        <w:rPr>
          <w:rFonts w:ascii="Avenir Book" w:hAnsi="Avenir Book"/>
          <w:sz w:val="24"/>
          <w:szCs w:val="24"/>
          <w:highlight w:val="yellow"/>
        </w:rPr>
        <w:t>Reconfirm existing strategy</w:t>
      </w:r>
      <w:r w:rsidR="00106D4B">
        <w:rPr>
          <w:rFonts w:ascii="Avenir Book" w:hAnsi="Avenir Book"/>
          <w:sz w:val="24"/>
          <w:szCs w:val="24"/>
        </w:rPr>
        <w:t>.</w:t>
      </w:r>
      <w:r w:rsidR="001D7604">
        <w:rPr>
          <w:rFonts w:ascii="Avenir Book" w:hAnsi="Avenir Book"/>
          <w:sz w:val="24"/>
          <w:szCs w:val="24"/>
        </w:rPr>
        <w:t xml:space="preserve"> </w:t>
      </w:r>
    </w:p>
    <w:p w14:paraId="6A0FACC5" w14:textId="3869DD87" w:rsidR="00B024CB" w:rsidRPr="007F1951" w:rsidRDefault="00B024CB" w:rsidP="007F1951">
      <w:pPr>
        <w:pStyle w:val="BodyText"/>
        <w:jc w:val="left"/>
        <w:rPr>
          <w:rFonts w:ascii="Avenir Book" w:hAnsi="Avenir Book"/>
          <w:sz w:val="24"/>
          <w:szCs w:val="24"/>
        </w:rPr>
      </w:pPr>
    </w:p>
    <w:p w14:paraId="599E8BB0" w14:textId="2628F21F" w:rsidR="00B024CB" w:rsidRPr="007F1951" w:rsidRDefault="00B024CB" w:rsidP="007F1951">
      <w:pPr>
        <w:pStyle w:val="BodyText"/>
        <w:jc w:val="left"/>
        <w:rPr>
          <w:rFonts w:ascii="Avenir Book" w:hAnsi="Avenir Book"/>
          <w:sz w:val="24"/>
          <w:szCs w:val="24"/>
        </w:rPr>
      </w:pPr>
      <w:r w:rsidRPr="007F1951">
        <w:rPr>
          <w:rFonts w:ascii="Avenir Book" w:hAnsi="Avenir Book"/>
          <w:sz w:val="24"/>
          <w:szCs w:val="24"/>
        </w:rPr>
        <w:t xml:space="preserve">I have previously detailed in depth why this strategy is appropriate for your </w:t>
      </w:r>
      <w:r w:rsidRPr="001D7604">
        <w:rPr>
          <w:rFonts w:ascii="Avenir Book" w:hAnsi="Avenir Book"/>
          <w:sz w:val="24"/>
          <w:szCs w:val="24"/>
          <w:highlight w:val="yellow"/>
        </w:rPr>
        <w:t>ISA/Pension</w:t>
      </w:r>
      <w:r w:rsidRPr="007F1951">
        <w:rPr>
          <w:rFonts w:ascii="Avenir Book" w:hAnsi="Avenir Book"/>
          <w:sz w:val="24"/>
          <w:szCs w:val="24"/>
        </w:rPr>
        <w:t xml:space="preserve"> and rather than repeat this here, I would ask that you refer to</w:t>
      </w:r>
      <w:r w:rsidR="001D7604">
        <w:rPr>
          <w:rFonts w:ascii="Avenir Book" w:hAnsi="Avenir Book"/>
          <w:sz w:val="24"/>
          <w:szCs w:val="24"/>
        </w:rPr>
        <w:t xml:space="preserve"> my report dated</w:t>
      </w:r>
      <w:r w:rsidRPr="007F1951">
        <w:rPr>
          <w:rFonts w:ascii="Avenir Book" w:hAnsi="Avenir Book"/>
          <w:sz w:val="24"/>
          <w:szCs w:val="24"/>
        </w:rPr>
        <w:t xml:space="preserve"> XXXX for this detail. </w:t>
      </w:r>
    </w:p>
    <w:p w14:paraId="73D8C8ED" w14:textId="77777777" w:rsidR="00B024CB" w:rsidRPr="007F1951" w:rsidRDefault="00B024CB" w:rsidP="007F1951">
      <w:pPr>
        <w:pStyle w:val="BodyText"/>
        <w:jc w:val="left"/>
        <w:rPr>
          <w:rFonts w:ascii="Avenir Book" w:hAnsi="Avenir Book"/>
          <w:sz w:val="24"/>
          <w:szCs w:val="24"/>
        </w:rPr>
      </w:pPr>
    </w:p>
    <w:p w14:paraId="1CDCF4A8" w14:textId="29D02D3C" w:rsidR="000A2AF5" w:rsidRPr="007F1951" w:rsidRDefault="000A2AF5" w:rsidP="00106D4B">
      <w:pPr>
        <w:pStyle w:val="Subtitle"/>
      </w:pPr>
      <w:r w:rsidRPr="007F1951">
        <w:t>Advantages and Disadvantages</w:t>
      </w:r>
      <w:r w:rsidR="001D7604">
        <w:t xml:space="preserve"> </w:t>
      </w:r>
    </w:p>
    <w:p w14:paraId="2D4ED3C7" w14:textId="219F349D" w:rsidR="000A2AF5" w:rsidRPr="007F1951" w:rsidRDefault="000A2AF5" w:rsidP="007F1951">
      <w:pPr>
        <w:pStyle w:val="BodyText"/>
        <w:jc w:val="left"/>
        <w:rPr>
          <w:rFonts w:ascii="Avenir Book" w:hAnsi="Avenir Book"/>
          <w:b/>
          <w:bCs/>
          <w:sz w:val="24"/>
          <w:szCs w:val="24"/>
        </w:rPr>
      </w:pPr>
      <w:r w:rsidRPr="007F1951">
        <w:rPr>
          <w:rFonts w:ascii="Avenir Book" w:hAnsi="Avenir Book"/>
          <w:b/>
          <w:bCs/>
          <w:sz w:val="24"/>
          <w:szCs w:val="24"/>
        </w:rPr>
        <w:t>Advantages</w:t>
      </w:r>
    </w:p>
    <w:p w14:paraId="73B23AE8" w14:textId="77777777" w:rsidR="00D65084" w:rsidRPr="007F1951" w:rsidRDefault="00D65084" w:rsidP="007F1951">
      <w:pPr>
        <w:pStyle w:val="BodyText"/>
        <w:numPr>
          <w:ilvl w:val="0"/>
          <w:numId w:val="49"/>
        </w:numPr>
        <w:jc w:val="left"/>
        <w:rPr>
          <w:rFonts w:ascii="Avenir Book" w:hAnsi="Avenir Book"/>
          <w:sz w:val="24"/>
          <w:szCs w:val="32"/>
        </w:rPr>
      </w:pPr>
    </w:p>
    <w:p w14:paraId="310587C3" w14:textId="77777777" w:rsidR="000769E1" w:rsidRPr="007F1951" w:rsidRDefault="000769E1" w:rsidP="007F1951">
      <w:pPr>
        <w:pStyle w:val="BodyText"/>
        <w:numPr>
          <w:ilvl w:val="0"/>
          <w:numId w:val="49"/>
        </w:numPr>
        <w:jc w:val="left"/>
        <w:rPr>
          <w:rFonts w:ascii="Avenir Book" w:hAnsi="Avenir Book"/>
          <w:sz w:val="24"/>
          <w:szCs w:val="32"/>
        </w:rPr>
      </w:pPr>
    </w:p>
    <w:p w14:paraId="539742E9" w14:textId="5FE33AE6" w:rsidR="004B36EA" w:rsidRPr="007F1951" w:rsidRDefault="004B36EA" w:rsidP="007F1951">
      <w:pPr>
        <w:pStyle w:val="BodyText"/>
        <w:numPr>
          <w:ilvl w:val="0"/>
          <w:numId w:val="49"/>
        </w:numPr>
        <w:jc w:val="left"/>
        <w:rPr>
          <w:rFonts w:ascii="Avenir Book" w:hAnsi="Avenir Book"/>
          <w:sz w:val="24"/>
          <w:szCs w:val="32"/>
        </w:rPr>
      </w:pPr>
    </w:p>
    <w:p w14:paraId="2B577108" w14:textId="549813D3" w:rsidR="00D65084" w:rsidRPr="007F1951" w:rsidRDefault="00D65084" w:rsidP="007F1951">
      <w:pPr>
        <w:pStyle w:val="BodyText"/>
        <w:numPr>
          <w:ilvl w:val="0"/>
          <w:numId w:val="49"/>
        </w:numPr>
        <w:jc w:val="left"/>
        <w:rPr>
          <w:rFonts w:ascii="Avenir Book" w:hAnsi="Avenir Book"/>
          <w:sz w:val="24"/>
          <w:szCs w:val="24"/>
        </w:rPr>
      </w:pPr>
    </w:p>
    <w:p w14:paraId="693D7046" w14:textId="11155B18" w:rsidR="00D65084" w:rsidRPr="007F1951" w:rsidRDefault="00D65084" w:rsidP="007F1951">
      <w:pPr>
        <w:pStyle w:val="BodyText"/>
        <w:jc w:val="left"/>
        <w:rPr>
          <w:rFonts w:ascii="Avenir Book" w:hAnsi="Avenir Book"/>
          <w:sz w:val="24"/>
          <w:szCs w:val="24"/>
        </w:rPr>
      </w:pPr>
    </w:p>
    <w:p w14:paraId="7B544FCD" w14:textId="36D6478B" w:rsidR="00D65084" w:rsidRPr="007F1951" w:rsidRDefault="00D65084" w:rsidP="007F1951">
      <w:pPr>
        <w:pStyle w:val="BodyText"/>
        <w:jc w:val="left"/>
        <w:rPr>
          <w:rFonts w:ascii="Avenir Book" w:hAnsi="Avenir Book"/>
          <w:b/>
          <w:bCs/>
          <w:sz w:val="24"/>
          <w:szCs w:val="24"/>
        </w:rPr>
      </w:pPr>
      <w:r w:rsidRPr="007F1951">
        <w:rPr>
          <w:rFonts w:ascii="Avenir Book" w:hAnsi="Avenir Book"/>
          <w:b/>
          <w:bCs/>
          <w:sz w:val="24"/>
          <w:szCs w:val="24"/>
        </w:rPr>
        <w:t>Disadvantages</w:t>
      </w:r>
    </w:p>
    <w:p w14:paraId="5583651A" w14:textId="26BE9B1C" w:rsidR="00D65084" w:rsidRPr="007F1951" w:rsidRDefault="00D65084" w:rsidP="007F1951">
      <w:pPr>
        <w:pStyle w:val="BodyText"/>
        <w:numPr>
          <w:ilvl w:val="0"/>
          <w:numId w:val="49"/>
        </w:numPr>
        <w:jc w:val="left"/>
        <w:rPr>
          <w:rFonts w:ascii="Avenir Book" w:hAnsi="Avenir Book"/>
          <w:b/>
          <w:bCs/>
          <w:sz w:val="24"/>
          <w:szCs w:val="24"/>
        </w:rPr>
      </w:pPr>
      <w:r w:rsidRPr="007F1951">
        <w:rPr>
          <w:rFonts w:ascii="Avenir Book" w:hAnsi="Avenir Book"/>
          <w:sz w:val="24"/>
          <w:szCs w:val="32"/>
        </w:rPr>
        <w:t>Your cash holdings are only exposed to inflation risk and from low returns. Investments are subject to a range of market risks and you may get back less than you invest.</w:t>
      </w:r>
    </w:p>
    <w:p w14:paraId="79514C66" w14:textId="11C72DD3" w:rsidR="00D65084" w:rsidRPr="007F1951" w:rsidRDefault="00D65084" w:rsidP="007F1951">
      <w:pPr>
        <w:pStyle w:val="BodyText"/>
        <w:numPr>
          <w:ilvl w:val="0"/>
          <w:numId w:val="49"/>
        </w:numPr>
        <w:jc w:val="left"/>
        <w:rPr>
          <w:rFonts w:ascii="Avenir Book" w:hAnsi="Avenir Book"/>
          <w:b/>
          <w:bCs/>
          <w:sz w:val="24"/>
          <w:szCs w:val="24"/>
        </w:rPr>
      </w:pPr>
      <w:r w:rsidRPr="007F1951">
        <w:rPr>
          <w:rFonts w:ascii="Avenir Book" w:hAnsi="Avenir Book"/>
          <w:sz w:val="24"/>
          <w:szCs w:val="32"/>
        </w:rPr>
        <w:t>Money contributed to a pension cannot be accessed before the legal minimum pension age of 55.</w:t>
      </w:r>
    </w:p>
    <w:p w14:paraId="40718C69" w14:textId="3F75F988" w:rsidR="007F1951" w:rsidRPr="007F1951" w:rsidRDefault="00D65084" w:rsidP="007F1951">
      <w:pPr>
        <w:pStyle w:val="BodyText"/>
        <w:numPr>
          <w:ilvl w:val="0"/>
          <w:numId w:val="49"/>
        </w:numPr>
        <w:jc w:val="left"/>
        <w:rPr>
          <w:rFonts w:ascii="Avenir Book" w:hAnsi="Avenir Book"/>
          <w:b/>
          <w:bCs/>
          <w:sz w:val="24"/>
          <w:szCs w:val="24"/>
        </w:rPr>
      </w:pPr>
      <w:r w:rsidRPr="007F1951">
        <w:rPr>
          <w:rFonts w:ascii="Avenir Book" w:hAnsi="Avenir Book"/>
          <w:sz w:val="24"/>
          <w:szCs w:val="32"/>
        </w:rPr>
        <w:t xml:space="preserve">Money contributed to a pension can only be accessed (other than the 25% tax-free element) with possible implications to income tax. </w:t>
      </w:r>
    </w:p>
    <w:p w14:paraId="7923344F" w14:textId="56391377" w:rsidR="00D65084" w:rsidRPr="007F1951" w:rsidRDefault="00D65084" w:rsidP="007F1951">
      <w:pPr>
        <w:pStyle w:val="BodyText"/>
        <w:jc w:val="left"/>
        <w:rPr>
          <w:rFonts w:ascii="Avenir Book" w:hAnsi="Avenir Book"/>
          <w:sz w:val="24"/>
          <w:szCs w:val="24"/>
        </w:rPr>
      </w:pPr>
    </w:p>
    <w:p w14:paraId="3577CC98" w14:textId="326427A5" w:rsidR="00D65084" w:rsidRPr="007F1951" w:rsidRDefault="00D65084" w:rsidP="00106D4B">
      <w:pPr>
        <w:pStyle w:val="Subtitle"/>
      </w:pPr>
      <w:r w:rsidRPr="007F1951">
        <w:t>Charges</w:t>
      </w:r>
      <w:r w:rsidR="001D7604">
        <w:t xml:space="preserve"> </w:t>
      </w:r>
    </w:p>
    <w:p w14:paraId="0836B3BA" w14:textId="72BA4F5C" w:rsidR="00D65084" w:rsidRPr="007F1951" w:rsidRDefault="00D65084" w:rsidP="007F1951">
      <w:pPr>
        <w:pStyle w:val="BodyText"/>
        <w:jc w:val="left"/>
        <w:rPr>
          <w:rFonts w:ascii="Avenir Book" w:hAnsi="Avenir Book"/>
          <w:b/>
          <w:bCs/>
          <w:sz w:val="24"/>
          <w:szCs w:val="24"/>
        </w:rPr>
      </w:pPr>
      <w:r w:rsidRPr="007F1951">
        <w:rPr>
          <w:rFonts w:ascii="Avenir Book" w:hAnsi="Avenir Book"/>
          <w:b/>
          <w:bCs/>
          <w:sz w:val="24"/>
          <w:szCs w:val="24"/>
        </w:rPr>
        <w:t>Initial charges</w:t>
      </w:r>
    </w:p>
    <w:p w14:paraId="70838311" w14:textId="2DF1EDBA" w:rsidR="00D65084" w:rsidRPr="007F1951" w:rsidRDefault="00D65084" w:rsidP="007F1951">
      <w:pPr>
        <w:pStyle w:val="BodyText"/>
        <w:jc w:val="left"/>
        <w:rPr>
          <w:rFonts w:ascii="Avenir Book" w:hAnsi="Avenir Book"/>
          <w:sz w:val="24"/>
          <w:szCs w:val="24"/>
        </w:rPr>
      </w:pPr>
      <w:r w:rsidRPr="007F1951">
        <w:rPr>
          <w:rFonts w:ascii="Avenir Book" w:hAnsi="Avenir Book"/>
          <w:sz w:val="24"/>
          <w:szCs w:val="24"/>
        </w:rPr>
        <w:t xml:space="preserve">I can confirm that no initial charge will be applied to the recommended contribution </w:t>
      </w:r>
      <w:r w:rsidRPr="007F1951">
        <w:rPr>
          <w:rFonts w:ascii="Avenir Book" w:hAnsi="Avenir Book"/>
          <w:sz w:val="24"/>
          <w:szCs w:val="24"/>
          <w:highlight w:val="yellow"/>
        </w:rPr>
        <w:t xml:space="preserve">OR </w:t>
      </w:r>
      <w:r w:rsidRPr="001D7604">
        <w:rPr>
          <w:rFonts w:ascii="Avenir Book" w:hAnsi="Avenir Book"/>
          <w:sz w:val="24"/>
          <w:szCs w:val="24"/>
          <w:highlight w:val="yellow"/>
        </w:rPr>
        <w:t>detail charges</w:t>
      </w:r>
      <w:r w:rsidR="00106D4B">
        <w:rPr>
          <w:rFonts w:ascii="Avenir Book" w:hAnsi="Avenir Book"/>
          <w:sz w:val="24"/>
          <w:szCs w:val="24"/>
        </w:rPr>
        <w:t>.</w:t>
      </w:r>
      <w:r w:rsidRPr="007F1951">
        <w:rPr>
          <w:rFonts w:ascii="Avenir Book" w:hAnsi="Avenir Book"/>
          <w:sz w:val="24"/>
          <w:szCs w:val="24"/>
        </w:rPr>
        <w:t xml:space="preserve"> </w:t>
      </w:r>
    </w:p>
    <w:p w14:paraId="33015236" w14:textId="6CB9D0BD" w:rsidR="00D65084" w:rsidRPr="007F1951" w:rsidRDefault="00D65084" w:rsidP="007F1951">
      <w:pPr>
        <w:pStyle w:val="BodyText"/>
        <w:jc w:val="left"/>
        <w:rPr>
          <w:rFonts w:ascii="Avenir Book" w:hAnsi="Avenir Book"/>
          <w:sz w:val="24"/>
          <w:szCs w:val="24"/>
        </w:rPr>
      </w:pPr>
    </w:p>
    <w:p w14:paraId="2F89D899" w14:textId="40A924F0" w:rsidR="00D65084" w:rsidRPr="007F1951" w:rsidRDefault="00D65084" w:rsidP="007F1951">
      <w:pPr>
        <w:pStyle w:val="BodyText"/>
        <w:jc w:val="left"/>
        <w:rPr>
          <w:rFonts w:ascii="Avenir Book" w:hAnsi="Avenir Book"/>
          <w:b/>
          <w:bCs/>
          <w:sz w:val="24"/>
          <w:szCs w:val="24"/>
        </w:rPr>
      </w:pPr>
      <w:r w:rsidRPr="007F1951">
        <w:rPr>
          <w:rFonts w:ascii="Avenir Book" w:hAnsi="Avenir Book"/>
          <w:b/>
          <w:bCs/>
          <w:sz w:val="24"/>
          <w:szCs w:val="24"/>
        </w:rPr>
        <w:t>Ongoing charges</w:t>
      </w:r>
    </w:p>
    <w:p w14:paraId="33FACF00" w14:textId="070DCC79" w:rsidR="00D65084" w:rsidRPr="007F1951" w:rsidRDefault="00D65084" w:rsidP="007F1951">
      <w:pPr>
        <w:pStyle w:val="BodyText"/>
        <w:jc w:val="left"/>
        <w:rPr>
          <w:rFonts w:ascii="Avenir Book" w:hAnsi="Avenir Book"/>
          <w:sz w:val="24"/>
          <w:szCs w:val="24"/>
        </w:rPr>
      </w:pPr>
      <w:r w:rsidRPr="007F1951">
        <w:rPr>
          <w:rFonts w:ascii="Avenir Book" w:hAnsi="Avenir Book"/>
          <w:sz w:val="24"/>
          <w:szCs w:val="24"/>
        </w:rPr>
        <w:t>Following the recommended contribution, the annual charges in percentage and monetary terms over a 12-month period could be:</w:t>
      </w:r>
    </w:p>
    <w:p w14:paraId="376A02E4" w14:textId="1A1E0521" w:rsidR="00D65084" w:rsidRPr="007F1951" w:rsidRDefault="00D65084" w:rsidP="007F1951">
      <w:pPr>
        <w:pStyle w:val="BodyText"/>
        <w:jc w:val="left"/>
        <w:rPr>
          <w:rFonts w:ascii="Avenir Book" w:hAnsi="Avenir Book"/>
          <w:sz w:val="24"/>
          <w:szCs w:val="24"/>
        </w:rPr>
      </w:pPr>
    </w:p>
    <w:tbl>
      <w:tblPr>
        <w:tblW w:w="4271" w:type="pct"/>
        <w:tblInd w:w="1101" w:type="dxa"/>
        <w:tblLook w:val="04A0" w:firstRow="1" w:lastRow="0" w:firstColumn="1" w:lastColumn="0" w:noHBand="0" w:noVBand="1"/>
      </w:tblPr>
      <w:tblGrid>
        <w:gridCol w:w="1731"/>
        <w:gridCol w:w="3303"/>
        <w:gridCol w:w="1174"/>
        <w:gridCol w:w="938"/>
        <w:gridCol w:w="1174"/>
      </w:tblGrid>
      <w:tr w:rsidR="007F1951" w:rsidRPr="007F1951" w14:paraId="1C23BC83" w14:textId="77777777" w:rsidTr="004D7C80">
        <w:trPr>
          <w:trHeight w:val="492"/>
        </w:trPr>
        <w:tc>
          <w:tcPr>
            <w:tcW w:w="3695" w:type="pct"/>
            <w:gridSpan w:val="3"/>
            <w:tcBorders>
              <w:top w:val="single" w:sz="8" w:space="0" w:color="969696"/>
              <w:left w:val="nil"/>
              <w:bottom w:val="single" w:sz="8" w:space="0" w:color="969696"/>
              <w:right w:val="nil"/>
            </w:tcBorders>
            <w:shd w:val="clear" w:color="000000" w:fill="003770"/>
            <w:vAlign w:val="center"/>
            <w:hideMark/>
          </w:tcPr>
          <w:p w14:paraId="79E03001" w14:textId="77777777" w:rsidR="00D65084" w:rsidRPr="007F1951" w:rsidRDefault="00D65084" w:rsidP="007F1951">
            <w:pPr>
              <w:spacing w:line="240" w:lineRule="auto"/>
              <w:jc w:val="left"/>
              <w:rPr>
                <w:rFonts w:ascii="Avenir Book" w:eastAsia="Times New Roman" w:hAnsi="Avenir Book" w:cs="Times New Roman"/>
                <w:b/>
                <w:bCs/>
                <w:color w:val="FFFFFF" w:themeColor="background1"/>
                <w:sz w:val="24"/>
                <w:szCs w:val="24"/>
                <w:lang w:eastAsia="zh-CN"/>
              </w:rPr>
            </w:pPr>
            <w:r w:rsidRPr="007F1951">
              <w:rPr>
                <w:rFonts w:ascii="Avenir Book" w:eastAsia="Times New Roman" w:hAnsi="Avenir Book" w:cs="Times New Roman"/>
                <w:b/>
                <w:bCs/>
                <w:color w:val="FFFFFF" w:themeColor="background1"/>
                <w:sz w:val="24"/>
                <w:szCs w:val="24"/>
                <w:lang w:eastAsia="zh-CN"/>
              </w:rPr>
              <w:t xml:space="preserve">Annual Charges </w:t>
            </w:r>
          </w:p>
        </w:tc>
        <w:tc>
          <w:tcPr>
            <w:tcW w:w="581" w:type="pct"/>
            <w:tcBorders>
              <w:top w:val="single" w:sz="8" w:space="0" w:color="969696"/>
              <w:left w:val="nil"/>
              <w:bottom w:val="single" w:sz="8" w:space="0" w:color="969696"/>
              <w:right w:val="nil"/>
            </w:tcBorders>
            <w:shd w:val="clear" w:color="000000" w:fill="003770"/>
            <w:vAlign w:val="center"/>
            <w:hideMark/>
          </w:tcPr>
          <w:p w14:paraId="289E9897" w14:textId="77777777" w:rsidR="00D65084" w:rsidRPr="007F1951" w:rsidRDefault="00D65084" w:rsidP="007F1951">
            <w:pPr>
              <w:spacing w:line="240" w:lineRule="auto"/>
              <w:jc w:val="left"/>
              <w:rPr>
                <w:rFonts w:ascii="Avenir Book" w:eastAsia="Times New Roman" w:hAnsi="Avenir Book" w:cs="Times New Roman"/>
                <w:b/>
                <w:bCs/>
                <w:color w:val="FFFFFF" w:themeColor="background1"/>
                <w:sz w:val="24"/>
                <w:szCs w:val="24"/>
                <w:lang w:eastAsia="zh-CN"/>
              </w:rPr>
            </w:pPr>
            <w:r w:rsidRPr="007F1951">
              <w:rPr>
                <w:rFonts w:ascii="Avenir Book" w:eastAsia="Times New Roman" w:hAnsi="Avenir Book" w:cs="Times New Roman"/>
                <w:b/>
                <w:bCs/>
                <w:color w:val="FFFFFF" w:themeColor="background1"/>
                <w:sz w:val="24"/>
                <w:szCs w:val="24"/>
                <w:lang w:eastAsia="zh-CN"/>
              </w:rPr>
              <w:t>%</w:t>
            </w:r>
          </w:p>
        </w:tc>
        <w:tc>
          <w:tcPr>
            <w:tcW w:w="724" w:type="pct"/>
            <w:tcBorders>
              <w:top w:val="single" w:sz="8" w:space="0" w:color="969696"/>
              <w:left w:val="nil"/>
              <w:bottom w:val="single" w:sz="8" w:space="0" w:color="969696"/>
              <w:right w:val="nil"/>
            </w:tcBorders>
            <w:shd w:val="clear" w:color="000000" w:fill="003770"/>
            <w:vAlign w:val="center"/>
            <w:hideMark/>
          </w:tcPr>
          <w:p w14:paraId="6750A701" w14:textId="77777777" w:rsidR="00D65084" w:rsidRPr="007F1951" w:rsidRDefault="00D65084" w:rsidP="007F1951">
            <w:pPr>
              <w:spacing w:line="240" w:lineRule="auto"/>
              <w:jc w:val="left"/>
              <w:rPr>
                <w:rFonts w:ascii="Avenir Book" w:eastAsia="Times New Roman" w:hAnsi="Avenir Book" w:cs="Times New Roman"/>
                <w:b/>
                <w:bCs/>
                <w:color w:val="FFFFFF" w:themeColor="background1"/>
                <w:sz w:val="24"/>
                <w:szCs w:val="24"/>
                <w:lang w:eastAsia="zh-CN"/>
              </w:rPr>
            </w:pPr>
            <w:r w:rsidRPr="007F1951">
              <w:rPr>
                <w:rFonts w:ascii="Avenir Book" w:eastAsia="Times New Roman" w:hAnsi="Avenir Book" w:cs="Times New Roman"/>
                <w:b/>
                <w:bCs/>
                <w:color w:val="FFFFFF" w:themeColor="background1"/>
                <w:sz w:val="24"/>
                <w:szCs w:val="24"/>
                <w:lang w:eastAsia="zh-CN"/>
              </w:rPr>
              <w:t>£</w:t>
            </w:r>
          </w:p>
        </w:tc>
      </w:tr>
      <w:tr w:rsidR="007F1951" w:rsidRPr="007F1951" w14:paraId="01BA038A" w14:textId="77777777" w:rsidTr="004D7C80">
        <w:trPr>
          <w:trHeight w:val="400"/>
        </w:trPr>
        <w:tc>
          <w:tcPr>
            <w:tcW w:w="1068" w:type="pct"/>
            <w:vMerge w:val="restart"/>
            <w:tcBorders>
              <w:top w:val="nil"/>
              <w:left w:val="nil"/>
              <w:bottom w:val="single" w:sz="8" w:space="0" w:color="969696"/>
              <w:right w:val="single" w:sz="8" w:space="0" w:color="969696"/>
            </w:tcBorders>
            <w:shd w:val="clear" w:color="auto" w:fill="auto"/>
            <w:vAlign w:val="center"/>
            <w:hideMark/>
          </w:tcPr>
          <w:p w14:paraId="2203BDB1" w14:textId="535C4A9E" w:rsidR="00D65084" w:rsidRPr="007F1951" w:rsidRDefault="00D65084" w:rsidP="007F1951">
            <w:pPr>
              <w:spacing w:line="240" w:lineRule="auto"/>
              <w:jc w:val="left"/>
              <w:rPr>
                <w:rFonts w:ascii="Avenir Book" w:eastAsia="Times New Roman" w:hAnsi="Avenir Book" w:cs="Times New Roman"/>
                <w:sz w:val="24"/>
                <w:szCs w:val="24"/>
                <w:lang w:eastAsia="zh-CN"/>
              </w:rPr>
            </w:pPr>
            <w:r w:rsidRPr="007F1951">
              <w:rPr>
                <w:rFonts w:ascii="Avenir Book" w:eastAsia="Times New Roman" w:hAnsi="Avenir Book" w:cs="Times New Roman"/>
                <w:sz w:val="24"/>
                <w:szCs w:val="24"/>
                <w:lang w:eastAsia="zh-CN"/>
              </w:rPr>
              <w:t>Plan</w:t>
            </w:r>
          </w:p>
        </w:tc>
        <w:tc>
          <w:tcPr>
            <w:tcW w:w="2627" w:type="pct"/>
            <w:gridSpan w:val="2"/>
            <w:tcBorders>
              <w:top w:val="single" w:sz="8" w:space="0" w:color="969696"/>
              <w:left w:val="nil"/>
              <w:bottom w:val="nil"/>
              <w:right w:val="nil"/>
            </w:tcBorders>
            <w:shd w:val="clear" w:color="auto" w:fill="auto"/>
            <w:vAlign w:val="center"/>
            <w:hideMark/>
          </w:tcPr>
          <w:p w14:paraId="0490E973" w14:textId="5891281F" w:rsidR="00D65084" w:rsidRPr="007F1951" w:rsidRDefault="00D65084" w:rsidP="007F1951">
            <w:pPr>
              <w:spacing w:line="240" w:lineRule="auto"/>
              <w:jc w:val="left"/>
              <w:rPr>
                <w:rFonts w:ascii="Avenir Book" w:eastAsia="Times New Roman" w:hAnsi="Avenir Book" w:cs="Times New Roman"/>
                <w:sz w:val="24"/>
                <w:szCs w:val="24"/>
                <w:lang w:eastAsia="zh-CN"/>
              </w:rPr>
            </w:pPr>
            <w:r w:rsidRPr="007F1951">
              <w:rPr>
                <w:rFonts w:ascii="Avenir Book" w:eastAsia="Times New Roman" w:hAnsi="Avenir Book" w:cs="Times New Roman"/>
                <w:sz w:val="24"/>
                <w:szCs w:val="24"/>
                <w:lang w:eastAsia="zh-CN"/>
              </w:rPr>
              <w:t>Fund Ongoing Charges Figure (OCF)</w:t>
            </w:r>
          </w:p>
        </w:tc>
        <w:tc>
          <w:tcPr>
            <w:tcW w:w="581" w:type="pct"/>
            <w:tcBorders>
              <w:top w:val="nil"/>
              <w:left w:val="nil"/>
              <w:bottom w:val="nil"/>
              <w:right w:val="nil"/>
            </w:tcBorders>
            <w:shd w:val="clear" w:color="auto" w:fill="auto"/>
            <w:vAlign w:val="center"/>
            <w:hideMark/>
          </w:tcPr>
          <w:p w14:paraId="46589274" w14:textId="1E03A922" w:rsidR="00D65084" w:rsidRPr="007F1951" w:rsidRDefault="00D65084" w:rsidP="007F1951">
            <w:pPr>
              <w:spacing w:line="240" w:lineRule="auto"/>
              <w:jc w:val="left"/>
              <w:rPr>
                <w:rFonts w:ascii="Avenir Book" w:eastAsia="Times New Roman" w:hAnsi="Avenir Book" w:cs="Times New Roman"/>
                <w:sz w:val="24"/>
                <w:szCs w:val="24"/>
                <w:lang w:eastAsia="zh-CN"/>
              </w:rPr>
            </w:pPr>
            <w:r w:rsidRPr="007F1951">
              <w:rPr>
                <w:rFonts w:ascii="Avenir Book" w:eastAsia="Times New Roman" w:hAnsi="Avenir Book" w:cs="Times New Roman"/>
                <w:sz w:val="24"/>
                <w:szCs w:val="24"/>
                <w:lang w:eastAsia="zh-CN"/>
              </w:rPr>
              <w:t>X.XX%</w:t>
            </w:r>
          </w:p>
        </w:tc>
        <w:tc>
          <w:tcPr>
            <w:tcW w:w="724" w:type="pct"/>
            <w:tcBorders>
              <w:top w:val="nil"/>
              <w:left w:val="nil"/>
              <w:bottom w:val="nil"/>
              <w:right w:val="nil"/>
            </w:tcBorders>
            <w:shd w:val="clear" w:color="auto" w:fill="auto"/>
            <w:vAlign w:val="center"/>
            <w:hideMark/>
          </w:tcPr>
          <w:p w14:paraId="4EF75663" w14:textId="746958A5" w:rsidR="00D65084" w:rsidRPr="007F1951" w:rsidRDefault="00D65084" w:rsidP="007F1951">
            <w:pPr>
              <w:spacing w:line="240" w:lineRule="auto"/>
              <w:jc w:val="left"/>
              <w:rPr>
                <w:rFonts w:ascii="Avenir Book" w:eastAsia="Times New Roman" w:hAnsi="Avenir Book" w:cs="Times New Roman"/>
                <w:sz w:val="24"/>
                <w:szCs w:val="24"/>
                <w:lang w:eastAsia="zh-CN"/>
              </w:rPr>
            </w:pPr>
            <w:r w:rsidRPr="007F1951">
              <w:rPr>
                <w:rFonts w:ascii="Avenir Book" w:eastAsia="Times New Roman" w:hAnsi="Avenir Book" w:cs="Times New Roman"/>
                <w:sz w:val="24"/>
                <w:szCs w:val="24"/>
                <w:lang w:eastAsia="zh-CN"/>
              </w:rPr>
              <w:t>£XXX.XX</w:t>
            </w:r>
          </w:p>
        </w:tc>
      </w:tr>
      <w:tr w:rsidR="007F1951" w:rsidRPr="007F1951" w14:paraId="336D2C05" w14:textId="77777777" w:rsidTr="004D7C80">
        <w:trPr>
          <w:trHeight w:val="421"/>
        </w:trPr>
        <w:tc>
          <w:tcPr>
            <w:tcW w:w="1068" w:type="pct"/>
            <w:vMerge/>
            <w:tcBorders>
              <w:top w:val="nil"/>
              <w:left w:val="nil"/>
              <w:bottom w:val="single" w:sz="8" w:space="0" w:color="969696"/>
              <w:right w:val="single" w:sz="8" w:space="0" w:color="969696"/>
            </w:tcBorders>
            <w:vAlign w:val="center"/>
            <w:hideMark/>
          </w:tcPr>
          <w:p w14:paraId="58266401" w14:textId="77777777" w:rsidR="00D65084" w:rsidRPr="007F1951" w:rsidRDefault="00D65084" w:rsidP="007F1951">
            <w:pPr>
              <w:spacing w:line="240" w:lineRule="auto"/>
              <w:jc w:val="left"/>
              <w:rPr>
                <w:rFonts w:ascii="Avenir Book" w:eastAsia="Times New Roman" w:hAnsi="Avenir Book" w:cs="Times New Roman"/>
                <w:sz w:val="24"/>
                <w:szCs w:val="24"/>
                <w:lang w:eastAsia="zh-CN"/>
              </w:rPr>
            </w:pPr>
          </w:p>
        </w:tc>
        <w:tc>
          <w:tcPr>
            <w:tcW w:w="2627" w:type="pct"/>
            <w:gridSpan w:val="2"/>
            <w:tcBorders>
              <w:top w:val="nil"/>
              <w:left w:val="nil"/>
              <w:right w:val="nil"/>
            </w:tcBorders>
            <w:shd w:val="clear" w:color="auto" w:fill="auto"/>
            <w:vAlign w:val="center"/>
            <w:hideMark/>
          </w:tcPr>
          <w:p w14:paraId="53D74DE9" w14:textId="0B359B08" w:rsidR="00D65084" w:rsidRPr="007F1951" w:rsidRDefault="00D65084" w:rsidP="007F1951">
            <w:pPr>
              <w:spacing w:line="240" w:lineRule="auto"/>
              <w:jc w:val="left"/>
              <w:rPr>
                <w:rFonts w:ascii="Avenir Book" w:eastAsia="Times New Roman" w:hAnsi="Avenir Book" w:cs="Times New Roman"/>
                <w:sz w:val="24"/>
                <w:szCs w:val="24"/>
                <w:lang w:eastAsia="zh-CN"/>
              </w:rPr>
            </w:pPr>
            <w:r w:rsidRPr="007F1951">
              <w:rPr>
                <w:rFonts w:ascii="Avenir Book" w:eastAsia="Times New Roman" w:hAnsi="Avenir Book" w:cs="Times New Roman"/>
                <w:sz w:val="24"/>
                <w:szCs w:val="24"/>
                <w:lang w:eastAsia="zh-CN"/>
              </w:rPr>
              <w:t>Fund Transactional Charges</w:t>
            </w:r>
          </w:p>
        </w:tc>
        <w:tc>
          <w:tcPr>
            <w:tcW w:w="581" w:type="pct"/>
            <w:tcBorders>
              <w:top w:val="nil"/>
              <w:left w:val="nil"/>
              <w:right w:val="nil"/>
            </w:tcBorders>
            <w:shd w:val="clear" w:color="auto" w:fill="auto"/>
            <w:vAlign w:val="center"/>
            <w:hideMark/>
          </w:tcPr>
          <w:p w14:paraId="05D4C26F" w14:textId="649B5800" w:rsidR="00D65084" w:rsidRPr="007F1951" w:rsidRDefault="00D65084" w:rsidP="007F1951">
            <w:pPr>
              <w:spacing w:line="240" w:lineRule="auto"/>
              <w:jc w:val="left"/>
              <w:rPr>
                <w:rFonts w:ascii="Avenir Book" w:eastAsia="Times New Roman" w:hAnsi="Avenir Book" w:cs="Times New Roman"/>
                <w:sz w:val="24"/>
                <w:szCs w:val="24"/>
                <w:lang w:eastAsia="zh-CN"/>
              </w:rPr>
            </w:pPr>
            <w:r w:rsidRPr="007F1951">
              <w:rPr>
                <w:rFonts w:ascii="Avenir Book" w:eastAsia="Times New Roman" w:hAnsi="Avenir Book" w:cs="Times New Roman"/>
                <w:sz w:val="24"/>
                <w:szCs w:val="24"/>
                <w:lang w:eastAsia="zh-CN"/>
              </w:rPr>
              <w:t>X.XX%</w:t>
            </w:r>
          </w:p>
        </w:tc>
        <w:tc>
          <w:tcPr>
            <w:tcW w:w="724" w:type="pct"/>
            <w:tcBorders>
              <w:top w:val="nil"/>
              <w:left w:val="nil"/>
              <w:right w:val="nil"/>
            </w:tcBorders>
            <w:shd w:val="clear" w:color="auto" w:fill="auto"/>
            <w:vAlign w:val="center"/>
            <w:hideMark/>
          </w:tcPr>
          <w:p w14:paraId="4E33C72F" w14:textId="2DC44DDB" w:rsidR="00D65084" w:rsidRPr="007F1951" w:rsidRDefault="00D65084" w:rsidP="007F1951">
            <w:pPr>
              <w:spacing w:line="240" w:lineRule="auto"/>
              <w:jc w:val="left"/>
              <w:rPr>
                <w:rFonts w:ascii="Avenir Book" w:eastAsia="Times New Roman" w:hAnsi="Avenir Book" w:cs="Times New Roman"/>
                <w:sz w:val="24"/>
                <w:szCs w:val="24"/>
                <w:lang w:eastAsia="zh-CN"/>
              </w:rPr>
            </w:pPr>
            <w:r w:rsidRPr="007F1951">
              <w:rPr>
                <w:rFonts w:ascii="Avenir Book" w:eastAsia="Times New Roman" w:hAnsi="Avenir Book" w:cs="Times New Roman"/>
                <w:sz w:val="24"/>
                <w:szCs w:val="24"/>
                <w:lang w:eastAsia="zh-CN"/>
              </w:rPr>
              <w:t>£XXX.XX</w:t>
            </w:r>
          </w:p>
        </w:tc>
      </w:tr>
      <w:tr w:rsidR="007F1951" w:rsidRPr="007F1951" w14:paraId="5471A367" w14:textId="77777777" w:rsidTr="004D7C80">
        <w:trPr>
          <w:trHeight w:val="421"/>
        </w:trPr>
        <w:tc>
          <w:tcPr>
            <w:tcW w:w="1068" w:type="pct"/>
            <w:vMerge/>
            <w:tcBorders>
              <w:top w:val="nil"/>
              <w:left w:val="nil"/>
              <w:bottom w:val="single" w:sz="8" w:space="0" w:color="969696"/>
              <w:right w:val="single" w:sz="8" w:space="0" w:color="969696"/>
            </w:tcBorders>
            <w:vAlign w:val="center"/>
          </w:tcPr>
          <w:p w14:paraId="5C3057BC" w14:textId="77777777" w:rsidR="00D65084" w:rsidRPr="007F1951" w:rsidRDefault="00D65084" w:rsidP="007F1951">
            <w:pPr>
              <w:spacing w:line="240" w:lineRule="auto"/>
              <w:jc w:val="left"/>
              <w:rPr>
                <w:rFonts w:ascii="Avenir Book" w:eastAsia="Times New Roman" w:hAnsi="Avenir Book" w:cs="Times New Roman"/>
                <w:sz w:val="24"/>
                <w:szCs w:val="24"/>
                <w:lang w:eastAsia="zh-CN"/>
              </w:rPr>
            </w:pPr>
          </w:p>
        </w:tc>
        <w:tc>
          <w:tcPr>
            <w:tcW w:w="2627" w:type="pct"/>
            <w:gridSpan w:val="2"/>
            <w:tcBorders>
              <w:top w:val="nil"/>
              <w:left w:val="nil"/>
              <w:right w:val="nil"/>
            </w:tcBorders>
            <w:shd w:val="clear" w:color="auto" w:fill="auto"/>
            <w:vAlign w:val="center"/>
          </w:tcPr>
          <w:p w14:paraId="45A29EF7" w14:textId="6D9E304B" w:rsidR="00D65084" w:rsidRPr="007F1951" w:rsidRDefault="00D65084" w:rsidP="007F1951">
            <w:pPr>
              <w:spacing w:line="240" w:lineRule="auto"/>
              <w:jc w:val="left"/>
              <w:rPr>
                <w:rFonts w:ascii="Avenir Book" w:eastAsia="Times New Roman" w:hAnsi="Avenir Book" w:cs="Times New Roman"/>
                <w:sz w:val="24"/>
                <w:szCs w:val="24"/>
                <w:lang w:eastAsia="zh-CN"/>
              </w:rPr>
            </w:pPr>
            <w:r w:rsidRPr="007F1951">
              <w:rPr>
                <w:rFonts w:ascii="Avenir Book" w:eastAsia="Times New Roman" w:hAnsi="Avenir Book" w:cs="Times New Roman"/>
                <w:sz w:val="24"/>
                <w:szCs w:val="24"/>
                <w:lang w:eastAsia="zh-CN"/>
              </w:rPr>
              <w:t>XXX Platform Charge</w:t>
            </w:r>
          </w:p>
        </w:tc>
        <w:tc>
          <w:tcPr>
            <w:tcW w:w="581" w:type="pct"/>
            <w:tcBorders>
              <w:top w:val="nil"/>
              <w:left w:val="nil"/>
              <w:right w:val="nil"/>
            </w:tcBorders>
            <w:shd w:val="clear" w:color="auto" w:fill="auto"/>
            <w:vAlign w:val="center"/>
          </w:tcPr>
          <w:p w14:paraId="0AB93124" w14:textId="5EEB9423" w:rsidR="00D65084" w:rsidRPr="007F1951" w:rsidRDefault="00D65084" w:rsidP="007F1951">
            <w:pPr>
              <w:spacing w:line="240" w:lineRule="auto"/>
              <w:jc w:val="left"/>
              <w:rPr>
                <w:rFonts w:ascii="Avenir Book" w:eastAsia="Times New Roman" w:hAnsi="Avenir Book" w:cs="Times New Roman"/>
                <w:sz w:val="24"/>
                <w:szCs w:val="24"/>
                <w:lang w:eastAsia="zh-CN"/>
              </w:rPr>
            </w:pPr>
            <w:r w:rsidRPr="007F1951">
              <w:rPr>
                <w:rFonts w:ascii="Avenir Book" w:eastAsia="Times New Roman" w:hAnsi="Avenir Book" w:cs="Times New Roman"/>
                <w:sz w:val="24"/>
                <w:szCs w:val="24"/>
                <w:lang w:eastAsia="zh-CN"/>
              </w:rPr>
              <w:t>X.XX%</w:t>
            </w:r>
          </w:p>
        </w:tc>
        <w:tc>
          <w:tcPr>
            <w:tcW w:w="724" w:type="pct"/>
            <w:tcBorders>
              <w:top w:val="nil"/>
              <w:left w:val="nil"/>
              <w:right w:val="nil"/>
            </w:tcBorders>
            <w:shd w:val="clear" w:color="auto" w:fill="auto"/>
            <w:vAlign w:val="center"/>
          </w:tcPr>
          <w:p w14:paraId="7D9EE986" w14:textId="0E9EEACB" w:rsidR="00D65084" w:rsidRPr="007F1951" w:rsidRDefault="00D65084" w:rsidP="007F1951">
            <w:pPr>
              <w:spacing w:line="240" w:lineRule="auto"/>
              <w:jc w:val="left"/>
              <w:rPr>
                <w:rFonts w:ascii="Avenir Book" w:eastAsia="Times New Roman" w:hAnsi="Avenir Book" w:cs="Times New Roman"/>
                <w:sz w:val="24"/>
                <w:szCs w:val="24"/>
                <w:lang w:eastAsia="zh-CN"/>
              </w:rPr>
            </w:pPr>
            <w:r w:rsidRPr="007F1951">
              <w:rPr>
                <w:rFonts w:ascii="Avenir Book" w:eastAsia="Times New Roman" w:hAnsi="Avenir Book" w:cs="Times New Roman"/>
                <w:sz w:val="24"/>
                <w:szCs w:val="24"/>
                <w:lang w:eastAsia="zh-CN"/>
              </w:rPr>
              <w:t>£XXX.XX</w:t>
            </w:r>
          </w:p>
        </w:tc>
      </w:tr>
      <w:tr w:rsidR="007F1951" w:rsidRPr="007F1951" w14:paraId="5D2DFB64" w14:textId="77777777" w:rsidTr="004D7C80">
        <w:trPr>
          <w:trHeight w:val="385"/>
        </w:trPr>
        <w:tc>
          <w:tcPr>
            <w:tcW w:w="1068" w:type="pct"/>
            <w:vMerge/>
            <w:tcBorders>
              <w:top w:val="nil"/>
              <w:left w:val="nil"/>
              <w:bottom w:val="single" w:sz="8" w:space="0" w:color="969696"/>
              <w:right w:val="single" w:sz="8" w:space="0" w:color="969696"/>
            </w:tcBorders>
            <w:vAlign w:val="center"/>
            <w:hideMark/>
          </w:tcPr>
          <w:p w14:paraId="7E3E7C67" w14:textId="77777777" w:rsidR="00D65084" w:rsidRPr="007F1951" w:rsidRDefault="00D65084" w:rsidP="007F1951">
            <w:pPr>
              <w:spacing w:line="240" w:lineRule="auto"/>
              <w:jc w:val="left"/>
              <w:rPr>
                <w:rFonts w:ascii="Avenir Book" w:eastAsia="Times New Roman" w:hAnsi="Avenir Book" w:cs="Times New Roman"/>
                <w:sz w:val="24"/>
                <w:szCs w:val="24"/>
                <w:lang w:eastAsia="zh-CN"/>
              </w:rPr>
            </w:pPr>
          </w:p>
        </w:tc>
        <w:tc>
          <w:tcPr>
            <w:tcW w:w="2627" w:type="pct"/>
            <w:gridSpan w:val="2"/>
            <w:tcBorders>
              <w:top w:val="nil"/>
              <w:left w:val="nil"/>
              <w:bottom w:val="single" w:sz="8" w:space="0" w:color="969696"/>
              <w:right w:val="nil"/>
            </w:tcBorders>
            <w:shd w:val="clear" w:color="auto" w:fill="auto"/>
            <w:vAlign w:val="center"/>
            <w:hideMark/>
          </w:tcPr>
          <w:p w14:paraId="3E376B49" w14:textId="77777777" w:rsidR="00D65084" w:rsidRPr="007F1951" w:rsidRDefault="00D65084" w:rsidP="007F1951">
            <w:pPr>
              <w:spacing w:line="240" w:lineRule="auto"/>
              <w:jc w:val="left"/>
              <w:rPr>
                <w:rFonts w:ascii="Avenir Book" w:eastAsia="Times New Roman" w:hAnsi="Avenir Book" w:cs="Times New Roman"/>
                <w:sz w:val="24"/>
                <w:szCs w:val="24"/>
                <w:lang w:eastAsia="zh-CN"/>
              </w:rPr>
            </w:pPr>
            <w:r w:rsidRPr="007F1951">
              <w:rPr>
                <w:rFonts w:ascii="Avenir Book" w:eastAsia="Times New Roman" w:hAnsi="Avenir Book" w:cs="Times New Roman"/>
                <w:sz w:val="24"/>
                <w:szCs w:val="24"/>
                <w:lang w:eastAsia="zh-CN"/>
              </w:rPr>
              <w:t>Ongoing Adviser Servicing Charge</w:t>
            </w:r>
          </w:p>
        </w:tc>
        <w:tc>
          <w:tcPr>
            <w:tcW w:w="581" w:type="pct"/>
            <w:tcBorders>
              <w:top w:val="nil"/>
              <w:left w:val="nil"/>
              <w:bottom w:val="single" w:sz="8" w:space="0" w:color="969696"/>
              <w:right w:val="nil"/>
            </w:tcBorders>
            <w:shd w:val="clear" w:color="auto" w:fill="auto"/>
            <w:vAlign w:val="center"/>
            <w:hideMark/>
          </w:tcPr>
          <w:p w14:paraId="6F1BB0B3" w14:textId="742CFDE8" w:rsidR="00D65084" w:rsidRPr="007F1951" w:rsidRDefault="00D65084" w:rsidP="007F1951">
            <w:pPr>
              <w:spacing w:line="240" w:lineRule="auto"/>
              <w:jc w:val="left"/>
              <w:rPr>
                <w:rFonts w:ascii="Avenir Book" w:eastAsia="Times New Roman" w:hAnsi="Avenir Book" w:cs="Times New Roman"/>
                <w:sz w:val="24"/>
                <w:szCs w:val="24"/>
                <w:lang w:eastAsia="zh-CN"/>
              </w:rPr>
            </w:pPr>
            <w:r w:rsidRPr="007F1951">
              <w:rPr>
                <w:rFonts w:ascii="Avenir Book" w:eastAsia="Times New Roman" w:hAnsi="Avenir Book" w:cs="Times New Roman"/>
                <w:sz w:val="24"/>
                <w:szCs w:val="24"/>
                <w:lang w:eastAsia="zh-CN"/>
              </w:rPr>
              <w:t>X.XX%</w:t>
            </w:r>
          </w:p>
        </w:tc>
        <w:tc>
          <w:tcPr>
            <w:tcW w:w="724" w:type="pct"/>
            <w:tcBorders>
              <w:top w:val="nil"/>
              <w:left w:val="nil"/>
              <w:bottom w:val="single" w:sz="8" w:space="0" w:color="969696"/>
              <w:right w:val="nil"/>
            </w:tcBorders>
            <w:shd w:val="clear" w:color="auto" w:fill="auto"/>
            <w:vAlign w:val="center"/>
            <w:hideMark/>
          </w:tcPr>
          <w:p w14:paraId="1456B36C" w14:textId="03B852AE" w:rsidR="00D65084" w:rsidRPr="007F1951" w:rsidRDefault="00D65084" w:rsidP="007F1951">
            <w:pPr>
              <w:spacing w:line="240" w:lineRule="auto"/>
              <w:jc w:val="left"/>
              <w:rPr>
                <w:rFonts w:ascii="Avenir Book" w:eastAsia="Times New Roman" w:hAnsi="Avenir Book" w:cs="Times New Roman"/>
                <w:sz w:val="24"/>
                <w:szCs w:val="24"/>
                <w:lang w:eastAsia="zh-CN"/>
              </w:rPr>
            </w:pPr>
            <w:r w:rsidRPr="007F1951">
              <w:rPr>
                <w:rFonts w:ascii="Avenir Book" w:eastAsia="Times New Roman" w:hAnsi="Avenir Book" w:cs="Times New Roman"/>
                <w:sz w:val="24"/>
                <w:szCs w:val="24"/>
                <w:lang w:eastAsia="zh-CN"/>
              </w:rPr>
              <w:t>£XXX.XX</w:t>
            </w:r>
          </w:p>
        </w:tc>
      </w:tr>
      <w:tr w:rsidR="007F1951" w:rsidRPr="007F1951" w14:paraId="7DE1DF78" w14:textId="77777777" w:rsidTr="004D7C80">
        <w:trPr>
          <w:trHeight w:val="560"/>
        </w:trPr>
        <w:tc>
          <w:tcPr>
            <w:tcW w:w="1068" w:type="pct"/>
            <w:vMerge/>
            <w:tcBorders>
              <w:top w:val="nil"/>
              <w:left w:val="nil"/>
              <w:bottom w:val="single" w:sz="8" w:space="0" w:color="969696"/>
              <w:right w:val="single" w:sz="8" w:space="0" w:color="969696"/>
            </w:tcBorders>
            <w:vAlign w:val="center"/>
            <w:hideMark/>
          </w:tcPr>
          <w:p w14:paraId="48121E45" w14:textId="77777777" w:rsidR="00D65084" w:rsidRPr="007F1951" w:rsidRDefault="00D65084" w:rsidP="007F1951">
            <w:pPr>
              <w:spacing w:line="240" w:lineRule="auto"/>
              <w:jc w:val="left"/>
              <w:rPr>
                <w:rFonts w:ascii="Avenir Book" w:eastAsia="Times New Roman" w:hAnsi="Avenir Book" w:cs="Times New Roman"/>
                <w:sz w:val="24"/>
                <w:szCs w:val="24"/>
                <w:lang w:eastAsia="zh-CN"/>
              </w:rPr>
            </w:pPr>
          </w:p>
        </w:tc>
        <w:tc>
          <w:tcPr>
            <w:tcW w:w="2012" w:type="pct"/>
            <w:tcBorders>
              <w:top w:val="single" w:sz="8" w:space="0" w:color="969696"/>
              <w:left w:val="nil"/>
              <w:bottom w:val="single" w:sz="8" w:space="0" w:color="969696"/>
              <w:right w:val="nil"/>
            </w:tcBorders>
            <w:shd w:val="clear" w:color="auto" w:fill="auto"/>
            <w:vAlign w:val="center"/>
            <w:hideMark/>
          </w:tcPr>
          <w:p w14:paraId="7A2008F7" w14:textId="0DD8D7A2" w:rsidR="00D65084" w:rsidRPr="007F1951" w:rsidRDefault="00D65084" w:rsidP="007F1951">
            <w:pPr>
              <w:spacing w:line="240" w:lineRule="auto"/>
              <w:jc w:val="left"/>
              <w:rPr>
                <w:rFonts w:ascii="Avenir Book" w:eastAsia="Times New Roman" w:hAnsi="Avenir Book" w:cs="Times New Roman"/>
                <w:b/>
                <w:bCs/>
                <w:sz w:val="24"/>
                <w:szCs w:val="24"/>
                <w:lang w:eastAsia="zh-CN"/>
              </w:rPr>
            </w:pPr>
            <w:r w:rsidRPr="007F1951">
              <w:rPr>
                <w:rFonts w:ascii="Avenir Book" w:eastAsia="Times New Roman" w:hAnsi="Avenir Book" w:cs="Times New Roman"/>
                <w:b/>
                <w:bCs/>
                <w:sz w:val="24"/>
                <w:szCs w:val="24"/>
                <w:lang w:eastAsia="zh-CN"/>
              </w:rPr>
              <w:t xml:space="preserve">Total Ongoing Charges – based on </w:t>
            </w:r>
            <w:r w:rsidR="001D7604">
              <w:rPr>
                <w:rFonts w:ascii="Avenir Book" w:eastAsia="Times New Roman" w:hAnsi="Avenir Book" w:cs="Times New Roman"/>
                <w:b/>
                <w:bCs/>
                <w:sz w:val="24"/>
                <w:szCs w:val="24"/>
                <w:lang w:eastAsia="zh-CN"/>
              </w:rPr>
              <w:t>portfolio value of</w:t>
            </w:r>
          </w:p>
        </w:tc>
        <w:tc>
          <w:tcPr>
            <w:tcW w:w="615" w:type="pct"/>
            <w:tcBorders>
              <w:top w:val="single" w:sz="8" w:space="0" w:color="969696"/>
              <w:left w:val="nil"/>
              <w:bottom w:val="single" w:sz="8" w:space="0" w:color="969696"/>
              <w:right w:val="nil"/>
            </w:tcBorders>
            <w:shd w:val="clear" w:color="auto" w:fill="auto"/>
            <w:vAlign w:val="center"/>
            <w:hideMark/>
          </w:tcPr>
          <w:p w14:paraId="3A04EC02" w14:textId="33C15796" w:rsidR="00D65084" w:rsidRPr="007F1951" w:rsidRDefault="00D65084" w:rsidP="007F1951">
            <w:pPr>
              <w:spacing w:line="240" w:lineRule="auto"/>
              <w:jc w:val="left"/>
              <w:rPr>
                <w:rFonts w:ascii="Avenir Book" w:eastAsia="Times New Roman" w:hAnsi="Avenir Book" w:cs="Times New Roman"/>
                <w:b/>
                <w:bCs/>
                <w:sz w:val="24"/>
                <w:szCs w:val="24"/>
                <w:lang w:eastAsia="zh-CN"/>
              </w:rPr>
            </w:pPr>
            <w:r w:rsidRPr="007F1951">
              <w:rPr>
                <w:rFonts w:ascii="Avenir Book" w:eastAsia="Times New Roman" w:hAnsi="Avenir Book" w:cs="Times New Roman"/>
                <w:b/>
                <w:bCs/>
                <w:sz w:val="24"/>
                <w:szCs w:val="24"/>
                <w:lang w:eastAsia="zh-CN"/>
              </w:rPr>
              <w:t>£</w:t>
            </w:r>
            <w:proofErr w:type="gramStart"/>
            <w:r w:rsidRPr="007F1951">
              <w:rPr>
                <w:rFonts w:ascii="Avenir Book" w:eastAsia="Times New Roman" w:hAnsi="Avenir Book" w:cs="Times New Roman"/>
                <w:b/>
                <w:bCs/>
                <w:sz w:val="24"/>
                <w:szCs w:val="24"/>
                <w:lang w:eastAsia="zh-CN"/>
              </w:rPr>
              <w:t>XX,XXX</w:t>
            </w:r>
            <w:proofErr w:type="gramEnd"/>
          </w:p>
        </w:tc>
        <w:tc>
          <w:tcPr>
            <w:tcW w:w="581" w:type="pct"/>
            <w:tcBorders>
              <w:top w:val="single" w:sz="8" w:space="0" w:color="969696"/>
              <w:left w:val="nil"/>
              <w:bottom w:val="single" w:sz="8" w:space="0" w:color="969696"/>
              <w:right w:val="nil"/>
            </w:tcBorders>
            <w:shd w:val="clear" w:color="auto" w:fill="auto"/>
            <w:vAlign w:val="center"/>
            <w:hideMark/>
          </w:tcPr>
          <w:p w14:paraId="69DEE15D" w14:textId="2BCBD8BC" w:rsidR="00D65084" w:rsidRPr="007F1951" w:rsidRDefault="00D65084" w:rsidP="007F1951">
            <w:pPr>
              <w:spacing w:line="240" w:lineRule="auto"/>
              <w:jc w:val="left"/>
              <w:rPr>
                <w:rFonts w:ascii="Avenir Book" w:eastAsia="Times New Roman" w:hAnsi="Avenir Book" w:cs="Times New Roman"/>
                <w:b/>
                <w:bCs/>
                <w:sz w:val="24"/>
                <w:szCs w:val="24"/>
                <w:lang w:eastAsia="zh-CN"/>
              </w:rPr>
            </w:pPr>
            <w:r w:rsidRPr="007F1951">
              <w:rPr>
                <w:rFonts w:ascii="Avenir Book" w:eastAsia="Times New Roman" w:hAnsi="Avenir Book" w:cs="Times New Roman"/>
                <w:b/>
                <w:bCs/>
                <w:sz w:val="24"/>
                <w:szCs w:val="24"/>
                <w:lang w:eastAsia="zh-CN"/>
              </w:rPr>
              <w:t>X.XX%</w:t>
            </w:r>
          </w:p>
        </w:tc>
        <w:tc>
          <w:tcPr>
            <w:tcW w:w="724" w:type="pct"/>
            <w:tcBorders>
              <w:top w:val="single" w:sz="8" w:space="0" w:color="969696"/>
              <w:left w:val="nil"/>
              <w:bottom w:val="single" w:sz="8" w:space="0" w:color="969696"/>
              <w:right w:val="nil"/>
            </w:tcBorders>
            <w:shd w:val="clear" w:color="auto" w:fill="auto"/>
            <w:vAlign w:val="center"/>
            <w:hideMark/>
          </w:tcPr>
          <w:p w14:paraId="2678A86B" w14:textId="147C8EC7" w:rsidR="00D65084" w:rsidRPr="007F1951" w:rsidRDefault="00D65084" w:rsidP="007F1951">
            <w:pPr>
              <w:spacing w:line="240" w:lineRule="auto"/>
              <w:jc w:val="left"/>
              <w:rPr>
                <w:rFonts w:ascii="Avenir Book" w:eastAsia="Times New Roman" w:hAnsi="Avenir Book" w:cs="Times New Roman"/>
                <w:b/>
                <w:bCs/>
                <w:sz w:val="24"/>
                <w:szCs w:val="24"/>
                <w:lang w:eastAsia="zh-CN"/>
              </w:rPr>
            </w:pPr>
            <w:r w:rsidRPr="007F1951">
              <w:rPr>
                <w:rFonts w:ascii="Avenir Book" w:eastAsia="Times New Roman" w:hAnsi="Avenir Book" w:cs="Times New Roman"/>
                <w:b/>
                <w:bCs/>
                <w:sz w:val="24"/>
                <w:szCs w:val="24"/>
                <w:lang w:eastAsia="zh-CN"/>
              </w:rPr>
              <w:t>£XXX.XX</w:t>
            </w:r>
          </w:p>
        </w:tc>
      </w:tr>
    </w:tbl>
    <w:p w14:paraId="0CB7951D" w14:textId="1B49ECC9" w:rsidR="00D65084" w:rsidRPr="007F1951" w:rsidRDefault="00D65084" w:rsidP="007F1951">
      <w:pPr>
        <w:pStyle w:val="BodyText"/>
        <w:jc w:val="left"/>
        <w:rPr>
          <w:rFonts w:ascii="Avenir Book" w:hAnsi="Avenir Book"/>
          <w:sz w:val="24"/>
          <w:szCs w:val="24"/>
        </w:rPr>
      </w:pPr>
    </w:p>
    <w:p w14:paraId="21AB8111" w14:textId="77777777" w:rsidR="00280C81" w:rsidRPr="007F1951" w:rsidRDefault="00D65084" w:rsidP="007F1951">
      <w:pPr>
        <w:pStyle w:val="BodyText"/>
        <w:jc w:val="left"/>
        <w:rPr>
          <w:rFonts w:ascii="Avenir Book" w:hAnsi="Avenir Book"/>
          <w:sz w:val="24"/>
          <w:szCs w:val="24"/>
        </w:rPr>
      </w:pPr>
      <w:r w:rsidRPr="007F1951">
        <w:rPr>
          <w:rFonts w:ascii="Avenir Book" w:hAnsi="Avenir Book"/>
          <w:b/>
          <w:bCs/>
          <w:sz w:val="24"/>
          <w:szCs w:val="24"/>
        </w:rPr>
        <w:t>Please note:</w:t>
      </w:r>
      <w:r w:rsidRPr="007F1951">
        <w:rPr>
          <w:rFonts w:ascii="Avenir Book" w:hAnsi="Avenir Book"/>
          <w:sz w:val="24"/>
          <w:szCs w:val="24"/>
        </w:rPr>
        <w:t xml:space="preserve"> The charges above, in monetary terms, are estimates based on the new value of your plan. In reality, the fund value will fluctuate throughout the year and the actual level of charges deducted will therefore differ. In addition, charging structures can and do change and this would potentially impact on the level of charges incurred.</w:t>
      </w:r>
    </w:p>
    <w:p w14:paraId="02C083E2" w14:textId="77777777" w:rsidR="00280C81" w:rsidRPr="007F1951" w:rsidRDefault="00280C81" w:rsidP="007F1951">
      <w:pPr>
        <w:pStyle w:val="BodyText"/>
        <w:jc w:val="left"/>
        <w:rPr>
          <w:rFonts w:ascii="Avenir Book" w:hAnsi="Avenir Book"/>
          <w:sz w:val="24"/>
          <w:szCs w:val="24"/>
        </w:rPr>
      </w:pPr>
    </w:p>
    <w:p w14:paraId="050DA60C" w14:textId="77777777" w:rsidR="00106D4B" w:rsidRDefault="00106D4B" w:rsidP="00106D4B">
      <w:pPr>
        <w:pStyle w:val="Subtitle"/>
      </w:pPr>
    </w:p>
    <w:p w14:paraId="13FF9745" w14:textId="3539CA2B" w:rsidR="00280C81" w:rsidRPr="007F1951" w:rsidRDefault="00280C81" w:rsidP="00106D4B">
      <w:pPr>
        <w:pStyle w:val="Subtitle"/>
      </w:pPr>
      <w:r w:rsidRPr="007F1951">
        <w:lastRenderedPageBreak/>
        <w:t>Risks</w:t>
      </w:r>
      <w:r w:rsidR="001D7604">
        <w:t xml:space="preserve"> </w:t>
      </w:r>
    </w:p>
    <w:p w14:paraId="6DABF116" w14:textId="09FFEEC6" w:rsidR="00280C81" w:rsidRPr="007F1951" w:rsidRDefault="00280C81" w:rsidP="007F1951">
      <w:pPr>
        <w:pStyle w:val="BodyText"/>
        <w:jc w:val="left"/>
        <w:rPr>
          <w:rFonts w:ascii="Avenir Book" w:hAnsi="Avenir Book"/>
          <w:sz w:val="24"/>
          <w:szCs w:val="24"/>
        </w:rPr>
      </w:pPr>
      <w:r w:rsidRPr="007F1951">
        <w:rPr>
          <w:rFonts w:ascii="Avenir Book" w:hAnsi="Avenir Book"/>
          <w:sz w:val="24"/>
          <w:szCs w:val="24"/>
        </w:rPr>
        <w:t>There are risks associated with any action and I would remind you to note the following:</w:t>
      </w:r>
    </w:p>
    <w:p w14:paraId="3A77E9DD" w14:textId="25538526" w:rsidR="00280C81" w:rsidRPr="007F1951" w:rsidRDefault="00280C81" w:rsidP="007F1951">
      <w:pPr>
        <w:pStyle w:val="BodyText"/>
        <w:jc w:val="left"/>
        <w:rPr>
          <w:rFonts w:ascii="Avenir Book" w:hAnsi="Avenir Book"/>
          <w:sz w:val="24"/>
          <w:szCs w:val="24"/>
        </w:rPr>
      </w:pPr>
    </w:p>
    <w:p w14:paraId="20D98463" w14:textId="77777777" w:rsidR="00280C81" w:rsidRPr="007F1951" w:rsidRDefault="00280C81" w:rsidP="007F1951">
      <w:pPr>
        <w:pStyle w:val="BodyText"/>
        <w:numPr>
          <w:ilvl w:val="0"/>
          <w:numId w:val="50"/>
        </w:numPr>
        <w:jc w:val="left"/>
        <w:rPr>
          <w:rFonts w:ascii="Avenir Book" w:hAnsi="Avenir Book"/>
          <w:sz w:val="24"/>
          <w:szCs w:val="24"/>
        </w:rPr>
      </w:pPr>
      <w:r w:rsidRPr="007F1951">
        <w:rPr>
          <w:rFonts w:ascii="Avenir Book" w:hAnsi="Avenir Book"/>
          <w:sz w:val="24"/>
          <w:szCs w:val="24"/>
        </w:rPr>
        <w:t>All investments have an element of risk attached to them and you may get back less than you invest.</w:t>
      </w:r>
    </w:p>
    <w:p w14:paraId="029DE6A5" w14:textId="77777777" w:rsidR="00280C81" w:rsidRPr="007F1951" w:rsidRDefault="00280C81" w:rsidP="007F1951">
      <w:pPr>
        <w:pStyle w:val="BodyText"/>
        <w:numPr>
          <w:ilvl w:val="0"/>
          <w:numId w:val="50"/>
        </w:numPr>
        <w:jc w:val="left"/>
        <w:rPr>
          <w:rFonts w:ascii="Avenir Book" w:hAnsi="Avenir Book"/>
          <w:sz w:val="24"/>
          <w:szCs w:val="24"/>
        </w:rPr>
      </w:pPr>
      <w:r w:rsidRPr="007F1951">
        <w:rPr>
          <w:rFonts w:ascii="Avenir Book" w:hAnsi="Avenir Book"/>
          <w:sz w:val="24"/>
          <w:szCs w:val="24"/>
        </w:rPr>
        <w:t>Tax rules can and do change and my advice can only be based on the current (2019/20) tax year rules.</w:t>
      </w:r>
    </w:p>
    <w:p w14:paraId="1027CFAF" w14:textId="41794199" w:rsidR="00280C81" w:rsidRPr="007F1951" w:rsidRDefault="00280C81" w:rsidP="007F1951">
      <w:pPr>
        <w:pStyle w:val="BodyText"/>
        <w:numPr>
          <w:ilvl w:val="0"/>
          <w:numId w:val="50"/>
        </w:numPr>
        <w:jc w:val="left"/>
        <w:rPr>
          <w:rFonts w:ascii="Avenir Book" w:hAnsi="Avenir Book"/>
          <w:sz w:val="24"/>
          <w:szCs w:val="24"/>
        </w:rPr>
      </w:pPr>
      <w:r w:rsidRPr="007F1951">
        <w:rPr>
          <w:rFonts w:ascii="Avenir Book" w:hAnsi="Avenir Book"/>
          <w:sz w:val="24"/>
          <w:szCs w:val="24"/>
        </w:rPr>
        <w:t xml:space="preserve">The effect of charges will reduce the potential value of your fund in the future. Please refer to your illustration for the ‘Reduction in Yield’ figure which shows how the level of charges could impact on your investment. </w:t>
      </w:r>
    </w:p>
    <w:p w14:paraId="099E1635" w14:textId="0F3233F2" w:rsidR="00D65084" w:rsidRPr="007F1951" w:rsidRDefault="00D65084" w:rsidP="007F1951">
      <w:pPr>
        <w:pStyle w:val="BodyText"/>
        <w:jc w:val="left"/>
        <w:rPr>
          <w:rFonts w:ascii="Avenir Book" w:hAnsi="Avenir Book"/>
          <w:sz w:val="24"/>
          <w:szCs w:val="24"/>
        </w:rPr>
      </w:pPr>
      <w:r w:rsidRPr="007F1951">
        <w:rPr>
          <w:rFonts w:ascii="Avenir Book" w:hAnsi="Avenir Book"/>
          <w:sz w:val="24"/>
          <w:szCs w:val="24"/>
        </w:rPr>
        <w:t xml:space="preserve"> </w:t>
      </w:r>
    </w:p>
    <w:p w14:paraId="3ECBC36E" w14:textId="173F0DBD" w:rsidR="00D65084" w:rsidRPr="007F1951" w:rsidRDefault="00280C81" w:rsidP="00106D4B">
      <w:pPr>
        <w:pStyle w:val="Subtitle"/>
      </w:pPr>
      <w:r w:rsidRPr="007F1951">
        <w:t>Conclusion</w:t>
      </w:r>
    </w:p>
    <w:p w14:paraId="68FED35D" w14:textId="27C6C93C" w:rsidR="00280C81" w:rsidRPr="007F1951" w:rsidRDefault="00280C81" w:rsidP="007F1951">
      <w:pPr>
        <w:pStyle w:val="BodyText"/>
        <w:jc w:val="left"/>
        <w:rPr>
          <w:rFonts w:ascii="Avenir Book" w:hAnsi="Avenir Book"/>
          <w:sz w:val="24"/>
          <w:szCs w:val="24"/>
        </w:rPr>
      </w:pPr>
      <w:proofErr w:type="spellStart"/>
      <w:r w:rsidRPr="00EE2DAF">
        <w:rPr>
          <w:rFonts w:ascii="Avenir Book" w:hAnsi="Avenir Book"/>
          <w:sz w:val="24"/>
          <w:szCs w:val="24"/>
          <w:highlight w:val="yellow"/>
        </w:rPr>
        <w:t>Freetype</w:t>
      </w:r>
      <w:proofErr w:type="spellEnd"/>
    </w:p>
    <w:p w14:paraId="1022CE41" w14:textId="224F43B8" w:rsidR="00280C81" w:rsidRPr="007F1951" w:rsidRDefault="00280C81" w:rsidP="007F1951">
      <w:pPr>
        <w:pStyle w:val="BodyText"/>
        <w:jc w:val="left"/>
        <w:rPr>
          <w:rFonts w:ascii="Avenir Book" w:hAnsi="Avenir Book"/>
          <w:sz w:val="24"/>
          <w:szCs w:val="24"/>
        </w:rPr>
      </w:pPr>
    </w:p>
    <w:p w14:paraId="55E5B4D9" w14:textId="654F88C9" w:rsidR="00280C81" w:rsidRPr="007F1951" w:rsidRDefault="00280C81" w:rsidP="007F1951">
      <w:pPr>
        <w:pStyle w:val="BodyText"/>
        <w:jc w:val="left"/>
        <w:rPr>
          <w:rFonts w:ascii="Avenir Book" w:hAnsi="Avenir Book"/>
          <w:b/>
          <w:bCs/>
          <w:sz w:val="24"/>
          <w:szCs w:val="24"/>
        </w:rPr>
      </w:pPr>
      <w:r w:rsidRPr="007F1951">
        <w:rPr>
          <w:rFonts w:ascii="Avenir Book" w:hAnsi="Avenir Book"/>
          <w:b/>
          <w:bCs/>
          <w:sz w:val="24"/>
          <w:szCs w:val="24"/>
        </w:rPr>
        <w:t>Next steps</w:t>
      </w:r>
    </w:p>
    <w:p w14:paraId="373F78C3" w14:textId="45A85AF6" w:rsidR="00280C81" w:rsidRPr="007F1951" w:rsidRDefault="00280C81" w:rsidP="007F1951">
      <w:pPr>
        <w:pStyle w:val="BodyText"/>
        <w:jc w:val="left"/>
        <w:rPr>
          <w:rFonts w:ascii="Avenir Book" w:hAnsi="Avenir Book"/>
          <w:sz w:val="24"/>
          <w:szCs w:val="24"/>
        </w:rPr>
      </w:pPr>
      <w:proofErr w:type="spellStart"/>
      <w:r w:rsidRPr="00EE2DAF">
        <w:rPr>
          <w:rFonts w:ascii="Avenir Book" w:hAnsi="Avenir Book"/>
          <w:sz w:val="24"/>
          <w:szCs w:val="24"/>
          <w:highlight w:val="yellow"/>
        </w:rPr>
        <w:t>Freetype</w:t>
      </w:r>
      <w:proofErr w:type="spellEnd"/>
      <w:r w:rsidRPr="00EE2DAF">
        <w:rPr>
          <w:rFonts w:ascii="Avenir Book" w:hAnsi="Avenir Book"/>
          <w:sz w:val="24"/>
          <w:szCs w:val="24"/>
          <w:highlight w:val="yellow"/>
        </w:rPr>
        <w:t xml:space="preserve"> if applicable</w:t>
      </w:r>
    </w:p>
    <w:p w14:paraId="7A0B1C06" w14:textId="66B658DF" w:rsidR="00280C81" w:rsidRPr="007F1951" w:rsidRDefault="00280C81" w:rsidP="007F1951">
      <w:pPr>
        <w:pStyle w:val="BodyText"/>
        <w:jc w:val="left"/>
        <w:rPr>
          <w:rFonts w:ascii="Avenir Book" w:hAnsi="Avenir Book"/>
          <w:sz w:val="24"/>
          <w:szCs w:val="24"/>
        </w:rPr>
      </w:pPr>
    </w:p>
    <w:p w14:paraId="7C7C441E" w14:textId="5CB91671" w:rsidR="00280C81" w:rsidRPr="007F1951" w:rsidRDefault="00280C81" w:rsidP="007F1951">
      <w:pPr>
        <w:pStyle w:val="BodyText"/>
        <w:jc w:val="left"/>
        <w:rPr>
          <w:rFonts w:ascii="Avenir Book" w:hAnsi="Avenir Book"/>
          <w:sz w:val="24"/>
          <w:szCs w:val="24"/>
        </w:rPr>
      </w:pPr>
    </w:p>
    <w:p w14:paraId="3DE4C321" w14:textId="77777777" w:rsidR="00280C81" w:rsidRPr="007F1951" w:rsidRDefault="00280C81" w:rsidP="007F1951">
      <w:pPr>
        <w:pStyle w:val="BodyText"/>
        <w:jc w:val="left"/>
        <w:rPr>
          <w:rFonts w:ascii="Avenir Book" w:hAnsi="Avenir Book"/>
          <w:sz w:val="24"/>
          <w:szCs w:val="24"/>
        </w:rPr>
      </w:pPr>
      <w:r w:rsidRPr="007F1951">
        <w:rPr>
          <w:rFonts w:ascii="Avenir Book" w:hAnsi="Avenir Book"/>
          <w:sz w:val="24"/>
          <w:szCs w:val="24"/>
        </w:rPr>
        <w:t>Yours sincerely,</w:t>
      </w:r>
    </w:p>
    <w:p w14:paraId="0C1E9DA9" w14:textId="77777777" w:rsidR="00280C81" w:rsidRPr="007F1951" w:rsidRDefault="00280C81" w:rsidP="007F1951">
      <w:pPr>
        <w:pStyle w:val="BodyText"/>
        <w:jc w:val="left"/>
        <w:rPr>
          <w:rFonts w:ascii="Avenir Book" w:hAnsi="Avenir Book"/>
          <w:sz w:val="24"/>
          <w:szCs w:val="24"/>
        </w:rPr>
      </w:pPr>
    </w:p>
    <w:p w14:paraId="0D93199D" w14:textId="77777777" w:rsidR="00280C81" w:rsidRPr="00EE2DAF" w:rsidRDefault="00280C81" w:rsidP="007F1951">
      <w:pPr>
        <w:pStyle w:val="BodyText"/>
        <w:jc w:val="left"/>
        <w:rPr>
          <w:rFonts w:ascii="Avenir Book" w:hAnsi="Avenir Book"/>
          <w:b/>
          <w:bCs/>
          <w:sz w:val="24"/>
          <w:szCs w:val="24"/>
          <w:highlight w:val="yellow"/>
        </w:rPr>
      </w:pPr>
      <w:r w:rsidRPr="00EE2DAF">
        <w:rPr>
          <w:rFonts w:ascii="Avenir Book" w:hAnsi="Avenir Book"/>
          <w:b/>
          <w:bCs/>
          <w:sz w:val="24"/>
          <w:szCs w:val="24"/>
          <w:highlight w:val="yellow"/>
        </w:rPr>
        <w:t>ADVISER</w:t>
      </w:r>
    </w:p>
    <w:p w14:paraId="5F4A5EDF" w14:textId="77777777" w:rsidR="00280C81" w:rsidRPr="00EE2DAF" w:rsidRDefault="00280C81" w:rsidP="007F1951">
      <w:pPr>
        <w:pStyle w:val="BodyText"/>
        <w:jc w:val="left"/>
        <w:rPr>
          <w:rFonts w:ascii="Avenir Book" w:hAnsi="Avenir Book"/>
          <w:b/>
          <w:bCs/>
          <w:sz w:val="24"/>
          <w:szCs w:val="24"/>
          <w:highlight w:val="yellow"/>
        </w:rPr>
      </w:pPr>
    </w:p>
    <w:p w14:paraId="43266BC0" w14:textId="77777777" w:rsidR="00280C81" w:rsidRPr="007F1951" w:rsidRDefault="00280C81" w:rsidP="007F1951">
      <w:pPr>
        <w:pStyle w:val="BodyText"/>
        <w:jc w:val="left"/>
        <w:rPr>
          <w:rFonts w:ascii="Avenir Book" w:hAnsi="Avenir Book"/>
          <w:b/>
          <w:bCs/>
          <w:sz w:val="24"/>
          <w:szCs w:val="24"/>
        </w:rPr>
      </w:pPr>
      <w:r w:rsidRPr="00EE2DAF">
        <w:rPr>
          <w:rFonts w:ascii="Avenir Book" w:hAnsi="Avenir Book"/>
          <w:b/>
          <w:bCs/>
          <w:sz w:val="24"/>
          <w:szCs w:val="24"/>
          <w:highlight w:val="yellow"/>
        </w:rPr>
        <w:t>SIGNATURE</w:t>
      </w:r>
    </w:p>
    <w:p w14:paraId="439ECB29" w14:textId="77777777" w:rsidR="00280C81" w:rsidRPr="007F1951" w:rsidRDefault="00280C81" w:rsidP="007F1951">
      <w:pPr>
        <w:pStyle w:val="BodyText"/>
        <w:jc w:val="left"/>
        <w:rPr>
          <w:rFonts w:ascii="Avenir Book" w:hAnsi="Avenir Book"/>
          <w:sz w:val="24"/>
          <w:szCs w:val="24"/>
        </w:rPr>
      </w:pPr>
    </w:p>
    <w:sectPr w:rsidR="00280C81" w:rsidRPr="007F1951" w:rsidSect="00011574">
      <w:footerReference w:type="default" r:id="rId7"/>
      <w:type w:val="continuous"/>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26B6A" w14:textId="77777777" w:rsidR="00146986" w:rsidRDefault="00146986" w:rsidP="00AF23F8">
      <w:pPr>
        <w:spacing w:line="240" w:lineRule="auto"/>
      </w:pPr>
      <w:r>
        <w:separator/>
      </w:r>
    </w:p>
  </w:endnote>
  <w:endnote w:type="continuationSeparator" w:id="0">
    <w:p w14:paraId="0BAE148D" w14:textId="77777777" w:rsidR="00146986" w:rsidRDefault="00146986" w:rsidP="00AF2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HGSoeiKakugothicUB">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GothicE">
    <w:panose1 w:val="020B0909000000000000"/>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4635" w14:textId="77777777" w:rsidR="00435CF8" w:rsidRPr="00101FCD" w:rsidRDefault="00435CF8" w:rsidP="00E422B9">
    <w:pPr>
      <w:pStyle w:val="Footer"/>
      <w:framePr w:wrap="none" w:vAnchor="text" w:hAnchor="margin" w:xAlign="right" w:y="1"/>
      <w:rPr>
        <w:rStyle w:val="PageNumber"/>
      </w:rPr>
    </w:pPr>
    <w:r w:rsidRPr="00101FCD">
      <w:rPr>
        <w:rStyle w:val="PageNumber"/>
      </w:rPr>
      <w:fldChar w:fldCharType="begin"/>
    </w:r>
    <w:r w:rsidRPr="00101FCD">
      <w:rPr>
        <w:rStyle w:val="PageNumber"/>
      </w:rPr>
      <w:instrText xml:space="preserve">PAGE  </w:instrText>
    </w:r>
    <w:r w:rsidRPr="00101FCD">
      <w:rPr>
        <w:rStyle w:val="PageNumber"/>
      </w:rPr>
      <w:fldChar w:fldCharType="separate"/>
    </w:r>
    <w:r w:rsidR="003614CF">
      <w:rPr>
        <w:rStyle w:val="PageNumber"/>
        <w:noProof/>
      </w:rPr>
      <w:t>1</w:t>
    </w:r>
    <w:r w:rsidRPr="00101FCD">
      <w:rPr>
        <w:rStyle w:val="PageNumber"/>
      </w:rPr>
      <w:fldChar w:fldCharType="end"/>
    </w:r>
  </w:p>
  <w:p w14:paraId="79995C88" w14:textId="476BD2F6" w:rsidR="00435CF8" w:rsidRPr="00101FCD" w:rsidRDefault="00435CF8" w:rsidP="005F20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BC771" w14:textId="77777777" w:rsidR="00146986" w:rsidRDefault="00146986" w:rsidP="00AF23F8">
      <w:pPr>
        <w:spacing w:line="240" w:lineRule="auto"/>
      </w:pPr>
      <w:r>
        <w:separator/>
      </w:r>
    </w:p>
  </w:footnote>
  <w:footnote w:type="continuationSeparator" w:id="0">
    <w:p w14:paraId="15A38D98" w14:textId="77777777" w:rsidR="00146986" w:rsidRDefault="00146986" w:rsidP="00AF23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57pt;height:61pt" o:bullet="t">
        <v:imagedata r:id="rId1" o:title="Snip20171115_33"/>
      </v:shape>
    </w:pict>
  </w:numPicBullet>
  <w:numPicBullet w:numPicBulletId="1">
    <w:pict>
      <v:shape id="_x0000_i1180" type="#_x0000_t75" style="width:55pt;height:55pt" o:bullet="t">
        <v:imagedata r:id="rId2" o:title="Snip20171115_34"/>
      </v:shape>
    </w:pict>
  </w:numPicBullet>
  <w:numPicBullet w:numPicBulletId="2">
    <w:pict>
      <v:shape id="_x0000_i1181" type="#_x0000_t75" style="width:55pt;height:53pt" o:bullet="t">
        <v:imagedata r:id="rId3" o:title="Snip20171115_35"/>
      </v:shape>
    </w:pict>
  </w:numPicBullet>
  <w:numPicBullet w:numPicBulletId="3">
    <w:pict>
      <v:shape id="_x0000_i1182" type="#_x0000_t75" style="width:60pt;height:55pt" o:bullet="t">
        <v:imagedata r:id="rId4" o:title="Snip20171115_39"/>
      </v:shape>
    </w:pict>
  </w:numPicBullet>
  <w:abstractNum w:abstractNumId="0" w15:restartNumberingAfterBreak="0">
    <w:nsid w:val="02D96039"/>
    <w:multiLevelType w:val="hybridMultilevel"/>
    <w:tmpl w:val="CCF4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1433E"/>
    <w:multiLevelType w:val="hybridMultilevel"/>
    <w:tmpl w:val="9B98A5B8"/>
    <w:lvl w:ilvl="0" w:tplc="70AA8C5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6B6E"/>
    <w:multiLevelType w:val="hybridMultilevel"/>
    <w:tmpl w:val="ED2EC776"/>
    <w:lvl w:ilvl="0" w:tplc="08090001">
      <w:start w:val="1"/>
      <w:numFmt w:val="bullet"/>
      <w:lvlText w:val=""/>
      <w:lvlPicBulletId w:val="3"/>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3B65F4"/>
    <w:multiLevelType w:val="hybridMultilevel"/>
    <w:tmpl w:val="1C06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1C72"/>
    <w:multiLevelType w:val="hybridMultilevel"/>
    <w:tmpl w:val="FBF4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652E0"/>
    <w:multiLevelType w:val="hybridMultilevel"/>
    <w:tmpl w:val="566C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541D4"/>
    <w:multiLevelType w:val="hybridMultilevel"/>
    <w:tmpl w:val="573C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B017F"/>
    <w:multiLevelType w:val="hybridMultilevel"/>
    <w:tmpl w:val="095E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A4230"/>
    <w:multiLevelType w:val="hybridMultilevel"/>
    <w:tmpl w:val="5994E3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4C415A"/>
    <w:multiLevelType w:val="hybridMultilevel"/>
    <w:tmpl w:val="A084876E"/>
    <w:lvl w:ilvl="0" w:tplc="D004D92E">
      <w:start w:val="1"/>
      <w:numFmt w:val="bullet"/>
      <w:lvlText w:val=""/>
      <w:lvlPicBulletId w:val="3"/>
      <w:lvlJc w:val="left"/>
      <w:pPr>
        <w:ind w:left="786" w:hanging="360"/>
      </w:pPr>
      <w:rPr>
        <w:rFonts w:ascii="Symbol" w:hAnsi="Symbol" w:hint="default"/>
        <w:b/>
        <w:i w:val="0"/>
        <w:color w:val="auto"/>
      </w:rPr>
    </w:lvl>
    <w:lvl w:ilvl="1" w:tplc="04090019" w:tentative="1">
      <w:start w:val="1"/>
      <w:numFmt w:val="bullet"/>
      <w:lvlText w:val="o"/>
      <w:lvlJc w:val="left"/>
      <w:pPr>
        <w:ind w:left="1506" w:hanging="360"/>
      </w:pPr>
      <w:rPr>
        <w:rFonts w:ascii="Courier New" w:hAnsi="Courier New" w:cs="Courier New" w:hint="default"/>
      </w:rPr>
    </w:lvl>
    <w:lvl w:ilvl="2" w:tplc="0409001B" w:tentative="1">
      <w:start w:val="1"/>
      <w:numFmt w:val="bullet"/>
      <w:lvlText w:val=""/>
      <w:lvlJc w:val="left"/>
      <w:pPr>
        <w:ind w:left="2226" w:hanging="360"/>
      </w:pPr>
      <w:rPr>
        <w:rFonts w:ascii="Wingdings" w:hAnsi="Wingdings" w:hint="default"/>
      </w:rPr>
    </w:lvl>
    <w:lvl w:ilvl="3" w:tplc="0409000F" w:tentative="1">
      <w:start w:val="1"/>
      <w:numFmt w:val="bullet"/>
      <w:lvlText w:val=""/>
      <w:lvlJc w:val="left"/>
      <w:pPr>
        <w:ind w:left="2946" w:hanging="360"/>
      </w:pPr>
      <w:rPr>
        <w:rFonts w:ascii="Symbol" w:hAnsi="Symbol" w:hint="default"/>
      </w:rPr>
    </w:lvl>
    <w:lvl w:ilvl="4" w:tplc="04090019" w:tentative="1">
      <w:start w:val="1"/>
      <w:numFmt w:val="bullet"/>
      <w:lvlText w:val="o"/>
      <w:lvlJc w:val="left"/>
      <w:pPr>
        <w:ind w:left="3666" w:hanging="360"/>
      </w:pPr>
      <w:rPr>
        <w:rFonts w:ascii="Courier New" w:hAnsi="Courier New" w:cs="Courier New" w:hint="default"/>
      </w:rPr>
    </w:lvl>
    <w:lvl w:ilvl="5" w:tplc="0409001B" w:tentative="1">
      <w:start w:val="1"/>
      <w:numFmt w:val="bullet"/>
      <w:lvlText w:val=""/>
      <w:lvlJc w:val="left"/>
      <w:pPr>
        <w:ind w:left="4386" w:hanging="360"/>
      </w:pPr>
      <w:rPr>
        <w:rFonts w:ascii="Wingdings" w:hAnsi="Wingdings" w:hint="default"/>
      </w:rPr>
    </w:lvl>
    <w:lvl w:ilvl="6" w:tplc="0409000F" w:tentative="1">
      <w:start w:val="1"/>
      <w:numFmt w:val="bullet"/>
      <w:lvlText w:val=""/>
      <w:lvlJc w:val="left"/>
      <w:pPr>
        <w:ind w:left="5106" w:hanging="360"/>
      </w:pPr>
      <w:rPr>
        <w:rFonts w:ascii="Symbol" w:hAnsi="Symbol" w:hint="default"/>
      </w:rPr>
    </w:lvl>
    <w:lvl w:ilvl="7" w:tplc="04090019" w:tentative="1">
      <w:start w:val="1"/>
      <w:numFmt w:val="bullet"/>
      <w:lvlText w:val="o"/>
      <w:lvlJc w:val="left"/>
      <w:pPr>
        <w:ind w:left="5826" w:hanging="360"/>
      </w:pPr>
      <w:rPr>
        <w:rFonts w:ascii="Courier New" w:hAnsi="Courier New" w:cs="Courier New" w:hint="default"/>
      </w:rPr>
    </w:lvl>
    <w:lvl w:ilvl="8" w:tplc="0409001B" w:tentative="1">
      <w:start w:val="1"/>
      <w:numFmt w:val="bullet"/>
      <w:lvlText w:val=""/>
      <w:lvlJc w:val="left"/>
      <w:pPr>
        <w:ind w:left="6546" w:hanging="360"/>
      </w:pPr>
      <w:rPr>
        <w:rFonts w:ascii="Wingdings" w:hAnsi="Wingdings" w:hint="default"/>
      </w:rPr>
    </w:lvl>
  </w:abstractNum>
  <w:abstractNum w:abstractNumId="10" w15:restartNumberingAfterBreak="0">
    <w:nsid w:val="18C337C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487B33"/>
    <w:multiLevelType w:val="multilevel"/>
    <w:tmpl w:val="2952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276E7"/>
    <w:multiLevelType w:val="hybridMultilevel"/>
    <w:tmpl w:val="8F9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E6741"/>
    <w:multiLevelType w:val="hybridMultilevel"/>
    <w:tmpl w:val="CB74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4385E"/>
    <w:multiLevelType w:val="hybridMultilevel"/>
    <w:tmpl w:val="66DC6D90"/>
    <w:lvl w:ilvl="0" w:tplc="B120AB0A">
      <w:start w:val="1"/>
      <w:numFmt w:val="bullet"/>
      <w:lvlText w:val="•"/>
      <w:lvlJc w:val="left"/>
      <w:pPr>
        <w:tabs>
          <w:tab w:val="num" w:pos="720"/>
        </w:tabs>
        <w:ind w:left="720" w:hanging="360"/>
      </w:pPr>
      <w:rPr>
        <w:rFonts w:ascii="Times New Roman" w:hAnsi="Times New Roman" w:hint="default"/>
      </w:rPr>
    </w:lvl>
    <w:lvl w:ilvl="1" w:tplc="261C8690" w:tentative="1">
      <w:start w:val="1"/>
      <w:numFmt w:val="bullet"/>
      <w:lvlText w:val="•"/>
      <w:lvlJc w:val="left"/>
      <w:pPr>
        <w:tabs>
          <w:tab w:val="num" w:pos="1440"/>
        </w:tabs>
        <w:ind w:left="1440" w:hanging="360"/>
      </w:pPr>
      <w:rPr>
        <w:rFonts w:ascii="Times New Roman" w:hAnsi="Times New Roman" w:hint="default"/>
      </w:rPr>
    </w:lvl>
    <w:lvl w:ilvl="2" w:tplc="A5A2B446" w:tentative="1">
      <w:start w:val="1"/>
      <w:numFmt w:val="bullet"/>
      <w:lvlText w:val="•"/>
      <w:lvlJc w:val="left"/>
      <w:pPr>
        <w:tabs>
          <w:tab w:val="num" w:pos="2160"/>
        </w:tabs>
        <w:ind w:left="2160" w:hanging="360"/>
      </w:pPr>
      <w:rPr>
        <w:rFonts w:ascii="Times New Roman" w:hAnsi="Times New Roman" w:hint="default"/>
      </w:rPr>
    </w:lvl>
    <w:lvl w:ilvl="3" w:tplc="884C761A" w:tentative="1">
      <w:start w:val="1"/>
      <w:numFmt w:val="bullet"/>
      <w:lvlText w:val="•"/>
      <w:lvlJc w:val="left"/>
      <w:pPr>
        <w:tabs>
          <w:tab w:val="num" w:pos="2880"/>
        </w:tabs>
        <w:ind w:left="2880" w:hanging="360"/>
      </w:pPr>
      <w:rPr>
        <w:rFonts w:ascii="Times New Roman" w:hAnsi="Times New Roman" w:hint="default"/>
      </w:rPr>
    </w:lvl>
    <w:lvl w:ilvl="4" w:tplc="57C455E6" w:tentative="1">
      <w:start w:val="1"/>
      <w:numFmt w:val="bullet"/>
      <w:lvlText w:val="•"/>
      <w:lvlJc w:val="left"/>
      <w:pPr>
        <w:tabs>
          <w:tab w:val="num" w:pos="3600"/>
        </w:tabs>
        <w:ind w:left="3600" w:hanging="360"/>
      </w:pPr>
      <w:rPr>
        <w:rFonts w:ascii="Times New Roman" w:hAnsi="Times New Roman" w:hint="default"/>
      </w:rPr>
    </w:lvl>
    <w:lvl w:ilvl="5" w:tplc="EF96FBDE" w:tentative="1">
      <w:start w:val="1"/>
      <w:numFmt w:val="bullet"/>
      <w:lvlText w:val="•"/>
      <w:lvlJc w:val="left"/>
      <w:pPr>
        <w:tabs>
          <w:tab w:val="num" w:pos="4320"/>
        </w:tabs>
        <w:ind w:left="4320" w:hanging="360"/>
      </w:pPr>
      <w:rPr>
        <w:rFonts w:ascii="Times New Roman" w:hAnsi="Times New Roman" w:hint="default"/>
      </w:rPr>
    </w:lvl>
    <w:lvl w:ilvl="6" w:tplc="085E40A4" w:tentative="1">
      <w:start w:val="1"/>
      <w:numFmt w:val="bullet"/>
      <w:lvlText w:val="•"/>
      <w:lvlJc w:val="left"/>
      <w:pPr>
        <w:tabs>
          <w:tab w:val="num" w:pos="5040"/>
        </w:tabs>
        <w:ind w:left="5040" w:hanging="360"/>
      </w:pPr>
      <w:rPr>
        <w:rFonts w:ascii="Times New Roman" w:hAnsi="Times New Roman" w:hint="default"/>
      </w:rPr>
    </w:lvl>
    <w:lvl w:ilvl="7" w:tplc="2116B18C" w:tentative="1">
      <w:start w:val="1"/>
      <w:numFmt w:val="bullet"/>
      <w:lvlText w:val="•"/>
      <w:lvlJc w:val="left"/>
      <w:pPr>
        <w:tabs>
          <w:tab w:val="num" w:pos="5760"/>
        </w:tabs>
        <w:ind w:left="5760" w:hanging="360"/>
      </w:pPr>
      <w:rPr>
        <w:rFonts w:ascii="Times New Roman" w:hAnsi="Times New Roman" w:hint="default"/>
      </w:rPr>
    </w:lvl>
    <w:lvl w:ilvl="8" w:tplc="CC4625B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89649E4"/>
    <w:multiLevelType w:val="hybridMultilevel"/>
    <w:tmpl w:val="F958331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2B087DEB"/>
    <w:multiLevelType w:val="hybridMultilevel"/>
    <w:tmpl w:val="D7AA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C1709"/>
    <w:multiLevelType w:val="hybridMultilevel"/>
    <w:tmpl w:val="F416B06A"/>
    <w:lvl w:ilvl="0" w:tplc="D004D92E">
      <w:start w:val="1"/>
      <w:numFmt w:val="bullet"/>
      <w:lvlText w:val=""/>
      <w:lvlPicBulletId w:val="3"/>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0F5783"/>
    <w:multiLevelType w:val="hybridMultilevel"/>
    <w:tmpl w:val="186A0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1E1156"/>
    <w:multiLevelType w:val="hybridMultilevel"/>
    <w:tmpl w:val="AD84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20C3B"/>
    <w:multiLevelType w:val="hybridMultilevel"/>
    <w:tmpl w:val="9D567B52"/>
    <w:lvl w:ilvl="0" w:tplc="D004D92E">
      <w:start w:val="1"/>
      <w:numFmt w:val="bullet"/>
      <w:lvlText w:val=""/>
      <w:lvlPicBulletId w:val="3"/>
      <w:lvlJc w:val="left"/>
      <w:pPr>
        <w:ind w:left="720" w:hanging="360"/>
      </w:pPr>
      <w:rPr>
        <w:rFonts w:ascii="Symbol" w:hAnsi="Symbol" w:hint="default"/>
      </w:rPr>
    </w:lvl>
    <w:lvl w:ilvl="1" w:tplc="9B941C1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94A1E"/>
    <w:multiLevelType w:val="hybridMultilevel"/>
    <w:tmpl w:val="58F0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092B26"/>
    <w:multiLevelType w:val="hybridMultilevel"/>
    <w:tmpl w:val="70CA82DC"/>
    <w:lvl w:ilvl="0" w:tplc="C1C64168">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C0E02"/>
    <w:multiLevelType w:val="hybridMultilevel"/>
    <w:tmpl w:val="8EEC8B04"/>
    <w:lvl w:ilvl="0" w:tplc="8916B5E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D47F7F"/>
    <w:multiLevelType w:val="hybridMultilevel"/>
    <w:tmpl w:val="3A32E840"/>
    <w:lvl w:ilvl="0" w:tplc="C1C64168">
      <w:start w:val="1"/>
      <w:numFmt w:val="bullet"/>
      <w:lvlText w:val=""/>
      <w:lvlPicBulletId w:val="2"/>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A23E01"/>
    <w:multiLevelType w:val="hybridMultilevel"/>
    <w:tmpl w:val="D0B4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0D45EC"/>
    <w:multiLevelType w:val="hybridMultilevel"/>
    <w:tmpl w:val="635C5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C14579"/>
    <w:multiLevelType w:val="hybridMultilevel"/>
    <w:tmpl w:val="CCCA125A"/>
    <w:lvl w:ilvl="0" w:tplc="04090013">
      <w:start w:val="1"/>
      <w:numFmt w:val="bullet"/>
      <w:lvlText w:val=""/>
      <w:lvlJc w:val="left"/>
      <w:pPr>
        <w:ind w:left="786" w:hanging="360"/>
      </w:pPr>
      <w:rPr>
        <w:rFonts w:ascii="Symbol" w:hAnsi="Symbol" w:hint="default"/>
        <w:b/>
        <w:i w:val="0"/>
        <w:color w:val="auto"/>
      </w:rPr>
    </w:lvl>
    <w:lvl w:ilvl="1" w:tplc="04090019" w:tentative="1">
      <w:start w:val="1"/>
      <w:numFmt w:val="bullet"/>
      <w:lvlText w:val="o"/>
      <w:lvlJc w:val="left"/>
      <w:pPr>
        <w:ind w:left="1506" w:hanging="360"/>
      </w:pPr>
      <w:rPr>
        <w:rFonts w:ascii="Courier New" w:hAnsi="Courier New" w:cs="Courier New" w:hint="default"/>
      </w:rPr>
    </w:lvl>
    <w:lvl w:ilvl="2" w:tplc="0409001B" w:tentative="1">
      <w:start w:val="1"/>
      <w:numFmt w:val="bullet"/>
      <w:lvlText w:val=""/>
      <w:lvlJc w:val="left"/>
      <w:pPr>
        <w:ind w:left="2226" w:hanging="360"/>
      </w:pPr>
      <w:rPr>
        <w:rFonts w:ascii="Wingdings" w:hAnsi="Wingdings" w:hint="default"/>
      </w:rPr>
    </w:lvl>
    <w:lvl w:ilvl="3" w:tplc="0409000F" w:tentative="1">
      <w:start w:val="1"/>
      <w:numFmt w:val="bullet"/>
      <w:lvlText w:val=""/>
      <w:lvlJc w:val="left"/>
      <w:pPr>
        <w:ind w:left="2946" w:hanging="360"/>
      </w:pPr>
      <w:rPr>
        <w:rFonts w:ascii="Symbol" w:hAnsi="Symbol" w:hint="default"/>
      </w:rPr>
    </w:lvl>
    <w:lvl w:ilvl="4" w:tplc="04090019" w:tentative="1">
      <w:start w:val="1"/>
      <w:numFmt w:val="bullet"/>
      <w:lvlText w:val="o"/>
      <w:lvlJc w:val="left"/>
      <w:pPr>
        <w:ind w:left="3666" w:hanging="360"/>
      </w:pPr>
      <w:rPr>
        <w:rFonts w:ascii="Courier New" w:hAnsi="Courier New" w:cs="Courier New" w:hint="default"/>
      </w:rPr>
    </w:lvl>
    <w:lvl w:ilvl="5" w:tplc="0409001B" w:tentative="1">
      <w:start w:val="1"/>
      <w:numFmt w:val="bullet"/>
      <w:lvlText w:val=""/>
      <w:lvlJc w:val="left"/>
      <w:pPr>
        <w:ind w:left="4386" w:hanging="360"/>
      </w:pPr>
      <w:rPr>
        <w:rFonts w:ascii="Wingdings" w:hAnsi="Wingdings" w:hint="default"/>
      </w:rPr>
    </w:lvl>
    <w:lvl w:ilvl="6" w:tplc="0409000F" w:tentative="1">
      <w:start w:val="1"/>
      <w:numFmt w:val="bullet"/>
      <w:lvlText w:val=""/>
      <w:lvlJc w:val="left"/>
      <w:pPr>
        <w:ind w:left="5106" w:hanging="360"/>
      </w:pPr>
      <w:rPr>
        <w:rFonts w:ascii="Symbol" w:hAnsi="Symbol" w:hint="default"/>
      </w:rPr>
    </w:lvl>
    <w:lvl w:ilvl="7" w:tplc="04090019" w:tentative="1">
      <w:start w:val="1"/>
      <w:numFmt w:val="bullet"/>
      <w:lvlText w:val="o"/>
      <w:lvlJc w:val="left"/>
      <w:pPr>
        <w:ind w:left="5826" w:hanging="360"/>
      </w:pPr>
      <w:rPr>
        <w:rFonts w:ascii="Courier New" w:hAnsi="Courier New" w:cs="Courier New" w:hint="default"/>
      </w:rPr>
    </w:lvl>
    <w:lvl w:ilvl="8" w:tplc="0409001B" w:tentative="1">
      <w:start w:val="1"/>
      <w:numFmt w:val="bullet"/>
      <w:lvlText w:val=""/>
      <w:lvlJc w:val="left"/>
      <w:pPr>
        <w:ind w:left="6546" w:hanging="360"/>
      </w:pPr>
      <w:rPr>
        <w:rFonts w:ascii="Wingdings" w:hAnsi="Wingdings" w:hint="default"/>
      </w:rPr>
    </w:lvl>
  </w:abstractNum>
  <w:abstractNum w:abstractNumId="28" w15:restartNumberingAfterBreak="0">
    <w:nsid w:val="46ED3FA3"/>
    <w:multiLevelType w:val="hybridMultilevel"/>
    <w:tmpl w:val="BAFCD03C"/>
    <w:lvl w:ilvl="0" w:tplc="D004D92E">
      <w:start w:val="1"/>
      <w:numFmt w:val="bullet"/>
      <w:lvlText w:val=""/>
      <w:lvlPicBulletId w:val="3"/>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6D5E5E"/>
    <w:multiLevelType w:val="hybridMultilevel"/>
    <w:tmpl w:val="F518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4E15E8"/>
    <w:multiLevelType w:val="hybridMultilevel"/>
    <w:tmpl w:val="9134FD84"/>
    <w:lvl w:ilvl="0" w:tplc="8916B5EA">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62DB8"/>
    <w:multiLevelType w:val="hybridMultilevel"/>
    <w:tmpl w:val="50902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D26F58"/>
    <w:multiLevelType w:val="hybridMultilevel"/>
    <w:tmpl w:val="89FA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87277"/>
    <w:multiLevelType w:val="hybridMultilevel"/>
    <w:tmpl w:val="31BA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44E54"/>
    <w:multiLevelType w:val="hybridMultilevel"/>
    <w:tmpl w:val="4DF2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2155C5"/>
    <w:multiLevelType w:val="hybridMultilevel"/>
    <w:tmpl w:val="5E2C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6458B"/>
    <w:multiLevelType w:val="hybridMultilevel"/>
    <w:tmpl w:val="51827E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2935F86"/>
    <w:multiLevelType w:val="hybridMultilevel"/>
    <w:tmpl w:val="5A9A4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910229"/>
    <w:multiLevelType w:val="hybridMultilevel"/>
    <w:tmpl w:val="328EBFB6"/>
    <w:lvl w:ilvl="0" w:tplc="08090001">
      <w:start w:val="1"/>
      <w:numFmt w:val="bullet"/>
      <w:lvlText w:val=""/>
      <w:lvlPicBulletId w:val="3"/>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052D50"/>
    <w:multiLevelType w:val="hybridMultilevel"/>
    <w:tmpl w:val="67F22268"/>
    <w:lvl w:ilvl="0" w:tplc="C1C64168">
      <w:start w:val="1"/>
      <w:numFmt w:val="bullet"/>
      <w:lvlText w:val=""/>
      <w:lvlPicBulletId w:val="2"/>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807AEA"/>
    <w:multiLevelType w:val="hybridMultilevel"/>
    <w:tmpl w:val="5172DAD8"/>
    <w:lvl w:ilvl="0" w:tplc="D004D92E">
      <w:start w:val="1"/>
      <w:numFmt w:val="bullet"/>
      <w:lvlText w:val=""/>
      <w:lvlPicBulletId w:val="3"/>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C97119"/>
    <w:multiLevelType w:val="hybridMultilevel"/>
    <w:tmpl w:val="3DB6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531786"/>
    <w:multiLevelType w:val="hybridMultilevel"/>
    <w:tmpl w:val="5AF2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B11FD6"/>
    <w:multiLevelType w:val="hybridMultilevel"/>
    <w:tmpl w:val="B608E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8716BC"/>
    <w:multiLevelType w:val="hybridMultilevel"/>
    <w:tmpl w:val="CB08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917C4"/>
    <w:multiLevelType w:val="hybridMultilevel"/>
    <w:tmpl w:val="91A6187C"/>
    <w:lvl w:ilvl="0" w:tplc="C1C64168">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215C5"/>
    <w:multiLevelType w:val="hybridMultilevel"/>
    <w:tmpl w:val="9500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BA2667"/>
    <w:multiLevelType w:val="hybridMultilevel"/>
    <w:tmpl w:val="DE6C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D11E46"/>
    <w:multiLevelType w:val="hybridMultilevel"/>
    <w:tmpl w:val="4D68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D92B87"/>
    <w:multiLevelType w:val="hybridMultilevel"/>
    <w:tmpl w:val="394CA042"/>
    <w:lvl w:ilvl="0" w:tplc="C1C64168">
      <w:start w:val="1"/>
      <w:numFmt w:val="bullet"/>
      <w:lvlText w:val=""/>
      <w:lvlPicBulletId w:val="2"/>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1"/>
  </w:num>
  <w:num w:numId="4">
    <w:abstractNumId w:val="44"/>
  </w:num>
  <w:num w:numId="5">
    <w:abstractNumId w:val="23"/>
  </w:num>
  <w:num w:numId="6">
    <w:abstractNumId w:val="22"/>
  </w:num>
  <w:num w:numId="7">
    <w:abstractNumId w:val="43"/>
  </w:num>
  <w:num w:numId="8">
    <w:abstractNumId w:val="33"/>
  </w:num>
  <w:num w:numId="9">
    <w:abstractNumId w:val="47"/>
  </w:num>
  <w:num w:numId="10">
    <w:abstractNumId w:val="48"/>
  </w:num>
  <w:num w:numId="11">
    <w:abstractNumId w:val="4"/>
  </w:num>
  <w:num w:numId="12">
    <w:abstractNumId w:val="3"/>
  </w:num>
  <w:num w:numId="13">
    <w:abstractNumId w:val="37"/>
  </w:num>
  <w:num w:numId="14">
    <w:abstractNumId w:val="20"/>
  </w:num>
  <w:num w:numId="15">
    <w:abstractNumId w:val="32"/>
  </w:num>
  <w:num w:numId="16">
    <w:abstractNumId w:val="5"/>
  </w:num>
  <w:num w:numId="17">
    <w:abstractNumId w:val="29"/>
  </w:num>
  <w:num w:numId="18">
    <w:abstractNumId w:val="41"/>
  </w:num>
  <w:num w:numId="19">
    <w:abstractNumId w:val="6"/>
  </w:num>
  <w:num w:numId="20">
    <w:abstractNumId w:val="13"/>
  </w:num>
  <w:num w:numId="21">
    <w:abstractNumId w:val="7"/>
  </w:num>
  <w:num w:numId="22">
    <w:abstractNumId w:val="17"/>
  </w:num>
  <w:num w:numId="23">
    <w:abstractNumId w:val="28"/>
  </w:num>
  <w:num w:numId="24">
    <w:abstractNumId w:val="26"/>
  </w:num>
  <w:num w:numId="25">
    <w:abstractNumId w:val="46"/>
  </w:num>
  <w:num w:numId="26">
    <w:abstractNumId w:val="16"/>
  </w:num>
  <w:num w:numId="27">
    <w:abstractNumId w:val="10"/>
  </w:num>
  <w:num w:numId="28">
    <w:abstractNumId w:val="30"/>
  </w:num>
  <w:num w:numId="29">
    <w:abstractNumId w:val="49"/>
  </w:num>
  <w:num w:numId="30">
    <w:abstractNumId w:val="25"/>
  </w:num>
  <w:num w:numId="31">
    <w:abstractNumId w:val="35"/>
  </w:num>
  <w:num w:numId="32">
    <w:abstractNumId w:val="42"/>
  </w:num>
  <w:num w:numId="33">
    <w:abstractNumId w:val="12"/>
  </w:num>
  <w:num w:numId="34">
    <w:abstractNumId w:val="21"/>
  </w:num>
  <w:num w:numId="35">
    <w:abstractNumId w:val="34"/>
  </w:num>
  <w:num w:numId="36">
    <w:abstractNumId w:val="40"/>
  </w:num>
  <w:num w:numId="37">
    <w:abstractNumId w:val="38"/>
  </w:num>
  <w:num w:numId="38">
    <w:abstractNumId w:val="2"/>
  </w:num>
  <w:num w:numId="39">
    <w:abstractNumId w:val="18"/>
  </w:num>
  <w:num w:numId="40">
    <w:abstractNumId w:val="27"/>
  </w:num>
  <w:num w:numId="41">
    <w:abstractNumId w:val="19"/>
  </w:num>
  <w:num w:numId="42">
    <w:abstractNumId w:val="15"/>
  </w:num>
  <w:num w:numId="43">
    <w:abstractNumId w:val="9"/>
  </w:num>
  <w:num w:numId="44">
    <w:abstractNumId w:val="11"/>
  </w:num>
  <w:num w:numId="45">
    <w:abstractNumId w:val="39"/>
  </w:num>
  <w:num w:numId="46">
    <w:abstractNumId w:val="24"/>
  </w:num>
  <w:num w:numId="47">
    <w:abstractNumId w:val="45"/>
  </w:num>
  <w:num w:numId="48">
    <w:abstractNumId w:val="0"/>
  </w:num>
  <w:num w:numId="49">
    <w:abstractNumId w:val="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ParaSols"/>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F8"/>
    <w:rsid w:val="000069ED"/>
    <w:rsid w:val="00011574"/>
    <w:rsid w:val="00034A33"/>
    <w:rsid w:val="0006539A"/>
    <w:rsid w:val="000769E1"/>
    <w:rsid w:val="00081B67"/>
    <w:rsid w:val="000A2AF5"/>
    <w:rsid w:val="000A5BDF"/>
    <w:rsid w:val="000A6045"/>
    <w:rsid w:val="000E5066"/>
    <w:rsid w:val="000F2577"/>
    <w:rsid w:val="00101FCD"/>
    <w:rsid w:val="00106D4B"/>
    <w:rsid w:val="00122006"/>
    <w:rsid w:val="00126945"/>
    <w:rsid w:val="00141AE1"/>
    <w:rsid w:val="00146986"/>
    <w:rsid w:val="001623C3"/>
    <w:rsid w:val="001725E0"/>
    <w:rsid w:val="001728DC"/>
    <w:rsid w:val="001732BA"/>
    <w:rsid w:val="00175F9B"/>
    <w:rsid w:val="00184B43"/>
    <w:rsid w:val="00194E73"/>
    <w:rsid w:val="001A18A8"/>
    <w:rsid w:val="001A2BC0"/>
    <w:rsid w:val="001B741D"/>
    <w:rsid w:val="001C6C1F"/>
    <w:rsid w:val="001C77D0"/>
    <w:rsid w:val="001D19D0"/>
    <w:rsid w:val="001D55F8"/>
    <w:rsid w:val="001D7604"/>
    <w:rsid w:val="001E54F9"/>
    <w:rsid w:val="001E7B1A"/>
    <w:rsid w:val="001F2BC8"/>
    <w:rsid w:val="00201F5D"/>
    <w:rsid w:val="00204370"/>
    <w:rsid w:val="00212504"/>
    <w:rsid w:val="00234067"/>
    <w:rsid w:val="00247A1F"/>
    <w:rsid w:val="00263467"/>
    <w:rsid w:val="00276C73"/>
    <w:rsid w:val="00280C81"/>
    <w:rsid w:val="00290051"/>
    <w:rsid w:val="002B0C8A"/>
    <w:rsid w:val="002B11B6"/>
    <w:rsid w:val="002D0464"/>
    <w:rsid w:val="002E6BA7"/>
    <w:rsid w:val="002F5283"/>
    <w:rsid w:val="0031228A"/>
    <w:rsid w:val="00337039"/>
    <w:rsid w:val="003440B0"/>
    <w:rsid w:val="003520CD"/>
    <w:rsid w:val="003614CF"/>
    <w:rsid w:val="003716C4"/>
    <w:rsid w:val="0037389E"/>
    <w:rsid w:val="003940C8"/>
    <w:rsid w:val="00396901"/>
    <w:rsid w:val="003D59D6"/>
    <w:rsid w:val="003E6A1A"/>
    <w:rsid w:val="0041412A"/>
    <w:rsid w:val="004160F4"/>
    <w:rsid w:val="00435CF8"/>
    <w:rsid w:val="00462883"/>
    <w:rsid w:val="0049513F"/>
    <w:rsid w:val="004A2589"/>
    <w:rsid w:val="004A6C36"/>
    <w:rsid w:val="004B36EA"/>
    <w:rsid w:val="004D4733"/>
    <w:rsid w:val="004F77C4"/>
    <w:rsid w:val="005379A2"/>
    <w:rsid w:val="005670BB"/>
    <w:rsid w:val="005679DB"/>
    <w:rsid w:val="00580D57"/>
    <w:rsid w:val="005813C5"/>
    <w:rsid w:val="00581C87"/>
    <w:rsid w:val="005A2C3A"/>
    <w:rsid w:val="005A682D"/>
    <w:rsid w:val="005C1A40"/>
    <w:rsid w:val="005C6DFF"/>
    <w:rsid w:val="005C77AA"/>
    <w:rsid w:val="005D2D1E"/>
    <w:rsid w:val="005E35D0"/>
    <w:rsid w:val="005E36A9"/>
    <w:rsid w:val="005F2013"/>
    <w:rsid w:val="005F3F46"/>
    <w:rsid w:val="006113F0"/>
    <w:rsid w:val="00627935"/>
    <w:rsid w:val="006510AC"/>
    <w:rsid w:val="0066519C"/>
    <w:rsid w:val="0068279D"/>
    <w:rsid w:val="00683D4F"/>
    <w:rsid w:val="006A5781"/>
    <w:rsid w:val="006C6976"/>
    <w:rsid w:val="006D391A"/>
    <w:rsid w:val="007061F5"/>
    <w:rsid w:val="007270E8"/>
    <w:rsid w:val="007320F6"/>
    <w:rsid w:val="00735F0F"/>
    <w:rsid w:val="0076411E"/>
    <w:rsid w:val="00766D93"/>
    <w:rsid w:val="00772717"/>
    <w:rsid w:val="00772ECB"/>
    <w:rsid w:val="007747CA"/>
    <w:rsid w:val="00775577"/>
    <w:rsid w:val="00781DE4"/>
    <w:rsid w:val="007966A8"/>
    <w:rsid w:val="007A16DD"/>
    <w:rsid w:val="007A5178"/>
    <w:rsid w:val="007B1CF7"/>
    <w:rsid w:val="007C54B2"/>
    <w:rsid w:val="007D6F48"/>
    <w:rsid w:val="007F1951"/>
    <w:rsid w:val="00825B0B"/>
    <w:rsid w:val="00831B33"/>
    <w:rsid w:val="00850A8A"/>
    <w:rsid w:val="008901CE"/>
    <w:rsid w:val="00893723"/>
    <w:rsid w:val="008A68E6"/>
    <w:rsid w:val="008A7801"/>
    <w:rsid w:val="008C0079"/>
    <w:rsid w:val="00901B91"/>
    <w:rsid w:val="009075C1"/>
    <w:rsid w:val="00934287"/>
    <w:rsid w:val="00940842"/>
    <w:rsid w:val="0094302F"/>
    <w:rsid w:val="0095531E"/>
    <w:rsid w:val="00955A25"/>
    <w:rsid w:val="0098562F"/>
    <w:rsid w:val="00991DA7"/>
    <w:rsid w:val="00995EA3"/>
    <w:rsid w:val="009A495A"/>
    <w:rsid w:val="009B0214"/>
    <w:rsid w:val="009B07F3"/>
    <w:rsid w:val="009C18EC"/>
    <w:rsid w:val="009E3C96"/>
    <w:rsid w:val="009E748C"/>
    <w:rsid w:val="009F273A"/>
    <w:rsid w:val="009F396E"/>
    <w:rsid w:val="00A25B52"/>
    <w:rsid w:val="00A3568B"/>
    <w:rsid w:val="00A54E78"/>
    <w:rsid w:val="00A62E0C"/>
    <w:rsid w:val="00A76660"/>
    <w:rsid w:val="00A953DA"/>
    <w:rsid w:val="00AA24C7"/>
    <w:rsid w:val="00AC7E90"/>
    <w:rsid w:val="00AD198A"/>
    <w:rsid w:val="00AD4F36"/>
    <w:rsid w:val="00AF07BC"/>
    <w:rsid w:val="00AF23F8"/>
    <w:rsid w:val="00B024CB"/>
    <w:rsid w:val="00B16657"/>
    <w:rsid w:val="00B17078"/>
    <w:rsid w:val="00B24994"/>
    <w:rsid w:val="00B34195"/>
    <w:rsid w:val="00B36FA5"/>
    <w:rsid w:val="00B3725E"/>
    <w:rsid w:val="00B474E7"/>
    <w:rsid w:val="00B652F5"/>
    <w:rsid w:val="00B87397"/>
    <w:rsid w:val="00BA3524"/>
    <w:rsid w:val="00BA5221"/>
    <w:rsid w:val="00BB6936"/>
    <w:rsid w:val="00BD2CDA"/>
    <w:rsid w:val="00BE6DCE"/>
    <w:rsid w:val="00C13D91"/>
    <w:rsid w:val="00C14FA5"/>
    <w:rsid w:val="00C21ED0"/>
    <w:rsid w:val="00C37D0B"/>
    <w:rsid w:val="00C5089E"/>
    <w:rsid w:val="00C82BE4"/>
    <w:rsid w:val="00CD4EE9"/>
    <w:rsid w:val="00CE1352"/>
    <w:rsid w:val="00D11A76"/>
    <w:rsid w:val="00D12793"/>
    <w:rsid w:val="00D15221"/>
    <w:rsid w:val="00D23E73"/>
    <w:rsid w:val="00D372F3"/>
    <w:rsid w:val="00D52AA7"/>
    <w:rsid w:val="00D52E1C"/>
    <w:rsid w:val="00D53952"/>
    <w:rsid w:val="00D64BF8"/>
    <w:rsid w:val="00D65084"/>
    <w:rsid w:val="00D721D2"/>
    <w:rsid w:val="00DA182B"/>
    <w:rsid w:val="00DC1A76"/>
    <w:rsid w:val="00DC7627"/>
    <w:rsid w:val="00DD738C"/>
    <w:rsid w:val="00DE0415"/>
    <w:rsid w:val="00E422B9"/>
    <w:rsid w:val="00E6754C"/>
    <w:rsid w:val="00E71185"/>
    <w:rsid w:val="00E85E27"/>
    <w:rsid w:val="00EB40D2"/>
    <w:rsid w:val="00EB55BC"/>
    <w:rsid w:val="00EC199A"/>
    <w:rsid w:val="00EE28FE"/>
    <w:rsid w:val="00EE2DAF"/>
    <w:rsid w:val="00EE4923"/>
    <w:rsid w:val="00EF3856"/>
    <w:rsid w:val="00EF6A31"/>
    <w:rsid w:val="00F039A0"/>
    <w:rsid w:val="00F2456D"/>
    <w:rsid w:val="00F300BB"/>
    <w:rsid w:val="00F36FA7"/>
    <w:rsid w:val="00F45DF3"/>
    <w:rsid w:val="00F66E21"/>
    <w:rsid w:val="00F7142B"/>
    <w:rsid w:val="00F751FC"/>
    <w:rsid w:val="00F840D3"/>
    <w:rsid w:val="00F9202D"/>
    <w:rsid w:val="00F9518E"/>
    <w:rsid w:val="00F9672F"/>
    <w:rsid w:val="00FC0624"/>
    <w:rsid w:val="00FC2288"/>
    <w:rsid w:val="00FD1578"/>
    <w:rsid w:val="00FD48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CFC04"/>
  <w14:defaultImageDpi w14:val="32767"/>
  <w15:docId w15:val="{5334A9A2-27D0-E24E-9342-CDE21264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PS)"/>
    <w:next w:val="BodyText"/>
    <w:qFormat/>
    <w:rsid w:val="00F45DF3"/>
    <w:pPr>
      <w:spacing w:after="0"/>
      <w:jc w:val="both"/>
    </w:pPr>
    <w:rPr>
      <w:color w:val="000000" w:themeColor="text1"/>
    </w:rPr>
  </w:style>
  <w:style w:type="paragraph" w:styleId="Heading1">
    <w:name w:val="heading 1"/>
    <w:aliases w:val="Main Header (PS)"/>
    <w:basedOn w:val="Normal"/>
    <w:next w:val="Normal"/>
    <w:link w:val="Heading1Char"/>
    <w:autoRedefine/>
    <w:uiPriority w:val="9"/>
    <w:qFormat/>
    <w:rsid w:val="00106D4B"/>
    <w:pPr>
      <w:keepNext/>
      <w:keepLines/>
      <w:spacing w:line="480" w:lineRule="auto"/>
      <w:outlineLvl w:val="0"/>
    </w:pPr>
    <w:rPr>
      <w:rFonts w:ascii="Avenir Book" w:eastAsiaTheme="majorEastAsia" w:hAnsi="Avenir Book" w:cstheme="majorBidi"/>
      <w:b/>
      <w:sz w:val="24"/>
      <w:szCs w:val="21"/>
    </w:rPr>
  </w:style>
  <w:style w:type="paragraph" w:styleId="Heading2">
    <w:name w:val="heading 2"/>
    <w:basedOn w:val="Normal"/>
    <w:next w:val="Normal"/>
    <w:link w:val="Heading2Char"/>
    <w:uiPriority w:val="9"/>
    <w:unhideWhenUsed/>
    <w:rsid w:val="00F45DF3"/>
    <w:pPr>
      <w:keepNext/>
      <w:keepLines/>
      <w:outlineLvl w:val="1"/>
    </w:pPr>
    <w:rPr>
      <w:rFonts w:eastAsiaTheme="majorEastAsia" w:cstheme="majorBidi"/>
      <w:bCs/>
      <w:color w:val="003770"/>
    </w:rPr>
  </w:style>
  <w:style w:type="paragraph" w:styleId="Heading3">
    <w:name w:val="heading 3"/>
    <w:basedOn w:val="Normal"/>
    <w:next w:val="Normal"/>
    <w:link w:val="Heading3Char"/>
    <w:uiPriority w:val="9"/>
    <w:unhideWhenUsed/>
    <w:rsid w:val="00F45DF3"/>
    <w:pPr>
      <w:keepNext/>
      <w:keepLines/>
      <w:spacing w:before="20" w:line="240" w:lineRule="auto"/>
      <w:outlineLvl w:val="2"/>
    </w:pPr>
    <w:rPr>
      <w:rFonts w:asciiTheme="majorHAnsi" w:eastAsiaTheme="majorEastAsia" w:hAnsiTheme="majorHAnsi" w:cstheme="majorBidi"/>
      <w:bCs/>
      <w:color w:val="000000" w:themeColor="text2"/>
      <w:spacing w:val="14"/>
      <w:sz w:val="24"/>
    </w:rPr>
  </w:style>
  <w:style w:type="paragraph" w:styleId="Heading4">
    <w:name w:val="heading 4"/>
    <w:basedOn w:val="Normal"/>
    <w:next w:val="Normal"/>
    <w:link w:val="Heading4Char"/>
    <w:uiPriority w:val="9"/>
    <w:unhideWhenUsed/>
    <w:rsid w:val="00F45DF3"/>
    <w:pPr>
      <w:keepNext/>
      <w:keepLines/>
      <w:spacing w:before="20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rsid w:val="00F45DF3"/>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rsid w:val="00F45DF3"/>
    <w:pPr>
      <w:keepNext/>
      <w:keepLines/>
      <w:spacing w:before="200"/>
      <w:outlineLvl w:val="5"/>
    </w:pPr>
    <w:rPr>
      <w:rFonts w:asciiTheme="majorHAnsi" w:eastAsiaTheme="majorEastAsia" w:hAnsiTheme="majorHAnsi" w:cstheme="majorBidi"/>
      <w:iCs/>
      <w:color w:val="DDDDDD" w:themeColor="accent1"/>
    </w:rPr>
  </w:style>
  <w:style w:type="paragraph" w:styleId="Heading7">
    <w:name w:val="heading 7"/>
    <w:basedOn w:val="Normal"/>
    <w:next w:val="Normal"/>
    <w:link w:val="Heading7Char"/>
    <w:uiPriority w:val="9"/>
    <w:semiHidden/>
    <w:unhideWhenUsed/>
    <w:rsid w:val="00F45DF3"/>
    <w:pPr>
      <w:keepNext/>
      <w:keepLines/>
      <w:spacing w:before="20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F45DF3"/>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45DF3"/>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Box">
    <w:name w:val="Highlight Box"/>
    <w:basedOn w:val="BodyText"/>
    <w:next w:val="BodyText"/>
    <w:rsid w:val="00F45DF3"/>
    <w:pPr>
      <w:pBdr>
        <w:top w:val="single" w:sz="12" w:space="4" w:color="4F81BD"/>
        <w:left w:val="single" w:sz="12" w:space="4" w:color="4F81BD"/>
        <w:bottom w:val="single" w:sz="12" w:space="4" w:color="4F81BD"/>
        <w:right w:val="single" w:sz="12" w:space="4" w:color="4F81BD"/>
      </w:pBdr>
      <w:spacing w:after="165" w:line="280" w:lineRule="atLeast"/>
    </w:pPr>
    <w:rPr>
      <w:rFonts w:ascii="Arial" w:hAnsi="Arial"/>
    </w:rPr>
  </w:style>
  <w:style w:type="paragraph" w:styleId="BodyText">
    <w:name w:val="Body Text"/>
    <w:basedOn w:val="Normal"/>
    <w:link w:val="BodyTextChar"/>
    <w:unhideWhenUsed/>
    <w:rsid w:val="00F45DF3"/>
  </w:style>
  <w:style w:type="character" w:customStyle="1" w:styleId="BodyTextChar">
    <w:name w:val="Body Text Char"/>
    <w:basedOn w:val="DefaultParagraphFont"/>
    <w:link w:val="BodyText"/>
    <w:rsid w:val="00F45DF3"/>
    <w:rPr>
      <w:color w:val="000000" w:themeColor="text1"/>
    </w:rPr>
  </w:style>
  <w:style w:type="paragraph" w:customStyle="1" w:styleId="IntrocopyPS">
    <w:name w:val="Intro copy (PS)"/>
    <w:basedOn w:val="Normal"/>
    <w:next w:val="Normal"/>
    <w:autoRedefine/>
    <w:qFormat/>
    <w:rsid w:val="00F45DF3"/>
    <w:rPr>
      <w:b/>
      <w:sz w:val="26"/>
      <w:szCs w:val="28"/>
    </w:rPr>
  </w:style>
  <w:style w:type="paragraph" w:styleId="Title">
    <w:name w:val="Title"/>
    <w:basedOn w:val="Normal"/>
    <w:next w:val="Normal"/>
    <w:link w:val="TitleChar"/>
    <w:uiPriority w:val="10"/>
    <w:rsid w:val="00F45DF3"/>
    <w:pPr>
      <w:spacing w:after="120" w:line="240" w:lineRule="auto"/>
      <w:contextualSpacing/>
    </w:pPr>
    <w:rPr>
      <w:rFonts w:asciiTheme="majorHAnsi" w:eastAsiaTheme="majorEastAsia" w:hAnsiTheme="majorHAnsi" w:cstheme="majorBidi"/>
      <w:color w:val="000000" w:themeColor="text2"/>
      <w:spacing w:val="30"/>
      <w:kern w:val="28"/>
      <w:sz w:val="96"/>
      <w:szCs w:val="52"/>
    </w:rPr>
  </w:style>
  <w:style w:type="character" w:customStyle="1" w:styleId="TitleChar">
    <w:name w:val="Title Char"/>
    <w:basedOn w:val="DefaultParagraphFont"/>
    <w:link w:val="Title"/>
    <w:uiPriority w:val="10"/>
    <w:rsid w:val="00F45DF3"/>
    <w:rPr>
      <w:rFonts w:asciiTheme="majorHAnsi" w:eastAsiaTheme="majorEastAsia" w:hAnsiTheme="majorHAnsi" w:cstheme="majorBidi"/>
      <w:color w:val="000000" w:themeColor="text2"/>
      <w:spacing w:val="30"/>
      <w:kern w:val="28"/>
      <w:sz w:val="96"/>
      <w:szCs w:val="52"/>
    </w:rPr>
  </w:style>
  <w:style w:type="character" w:customStyle="1" w:styleId="Heading1Char">
    <w:name w:val="Heading 1 Char"/>
    <w:aliases w:val="Main Header (PS) Char"/>
    <w:basedOn w:val="DefaultParagraphFont"/>
    <w:link w:val="Heading1"/>
    <w:uiPriority w:val="9"/>
    <w:rsid w:val="00106D4B"/>
    <w:rPr>
      <w:rFonts w:ascii="Avenir Book" w:eastAsiaTheme="majorEastAsia" w:hAnsi="Avenir Book" w:cstheme="majorBidi"/>
      <w:b/>
      <w:color w:val="000000" w:themeColor="text1"/>
      <w:sz w:val="24"/>
      <w:szCs w:val="21"/>
    </w:rPr>
  </w:style>
  <w:style w:type="character" w:customStyle="1" w:styleId="Heading2Char">
    <w:name w:val="Heading 2 Char"/>
    <w:basedOn w:val="DefaultParagraphFont"/>
    <w:link w:val="Heading2"/>
    <w:uiPriority w:val="9"/>
    <w:rsid w:val="00F45DF3"/>
    <w:rPr>
      <w:rFonts w:eastAsiaTheme="majorEastAsia" w:cstheme="majorBidi"/>
      <w:bCs/>
      <w:color w:val="003770"/>
    </w:rPr>
  </w:style>
  <w:style w:type="character" w:customStyle="1" w:styleId="Heading3Char">
    <w:name w:val="Heading 3 Char"/>
    <w:basedOn w:val="DefaultParagraphFont"/>
    <w:link w:val="Heading3"/>
    <w:uiPriority w:val="9"/>
    <w:rsid w:val="00F45DF3"/>
    <w:rPr>
      <w:rFonts w:asciiTheme="majorHAnsi" w:eastAsiaTheme="majorEastAsia" w:hAnsiTheme="majorHAnsi" w:cstheme="majorBidi"/>
      <w:bCs/>
      <w:color w:val="000000" w:themeColor="text2"/>
      <w:spacing w:val="14"/>
      <w:sz w:val="24"/>
    </w:rPr>
  </w:style>
  <w:style w:type="character" w:customStyle="1" w:styleId="Heading4Char">
    <w:name w:val="Heading 4 Char"/>
    <w:basedOn w:val="DefaultParagraphFont"/>
    <w:link w:val="Heading4"/>
    <w:uiPriority w:val="9"/>
    <w:rsid w:val="00F45DF3"/>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F45DF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F45DF3"/>
    <w:rPr>
      <w:rFonts w:asciiTheme="majorHAnsi" w:eastAsiaTheme="majorEastAsia" w:hAnsiTheme="majorHAnsi" w:cstheme="majorBidi"/>
      <w:iCs/>
      <w:color w:val="DDDDDD" w:themeColor="accent1"/>
    </w:rPr>
  </w:style>
  <w:style w:type="character" w:customStyle="1" w:styleId="Heading7Char">
    <w:name w:val="Heading 7 Char"/>
    <w:basedOn w:val="DefaultParagraphFont"/>
    <w:link w:val="Heading7"/>
    <w:uiPriority w:val="9"/>
    <w:semiHidden/>
    <w:rsid w:val="00F45DF3"/>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45DF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45DF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45DF3"/>
    <w:pPr>
      <w:spacing w:line="240" w:lineRule="auto"/>
    </w:pPr>
    <w:rPr>
      <w:rFonts w:asciiTheme="majorHAnsi" w:eastAsiaTheme="minorEastAsia" w:hAnsiTheme="majorHAnsi"/>
      <w:bCs/>
      <w:smallCaps/>
      <w:color w:val="000000" w:themeColor="text2"/>
      <w:spacing w:val="6"/>
      <w:szCs w:val="18"/>
    </w:rPr>
  </w:style>
  <w:style w:type="paragraph" w:styleId="Subtitle">
    <w:name w:val="Subtitle"/>
    <w:aliases w:val="Sub Header (PS)"/>
    <w:basedOn w:val="Normal"/>
    <w:next w:val="BodyText"/>
    <w:link w:val="SubtitleChar"/>
    <w:autoRedefine/>
    <w:qFormat/>
    <w:rsid w:val="00106D4B"/>
    <w:pPr>
      <w:numPr>
        <w:ilvl w:val="1"/>
      </w:numPr>
      <w:spacing w:line="480" w:lineRule="auto"/>
      <w:jc w:val="left"/>
    </w:pPr>
    <w:rPr>
      <w:rFonts w:ascii="Avenir Book" w:eastAsiaTheme="majorEastAsia" w:hAnsi="Avenir Book" w:cstheme="majorBidi"/>
      <w:b/>
      <w:bCs/>
      <w:iCs/>
      <w:sz w:val="32"/>
      <w:szCs w:val="28"/>
    </w:rPr>
  </w:style>
  <w:style w:type="character" w:customStyle="1" w:styleId="SubtitleChar">
    <w:name w:val="Subtitle Char"/>
    <w:aliases w:val="Sub Header (PS) Char"/>
    <w:basedOn w:val="DefaultParagraphFont"/>
    <w:link w:val="Subtitle"/>
    <w:rsid w:val="00106D4B"/>
    <w:rPr>
      <w:rFonts w:ascii="Avenir Book" w:eastAsiaTheme="majorEastAsia" w:hAnsi="Avenir Book" w:cstheme="majorBidi"/>
      <w:b/>
      <w:bCs/>
      <w:iCs/>
      <w:color w:val="000000" w:themeColor="text1"/>
      <w:sz w:val="32"/>
      <w:szCs w:val="28"/>
    </w:rPr>
  </w:style>
  <w:style w:type="character" w:styleId="Strong">
    <w:name w:val="Strong"/>
    <w:basedOn w:val="DefaultParagraphFont"/>
    <w:uiPriority w:val="22"/>
    <w:rsid w:val="00F45DF3"/>
    <w:rPr>
      <w:b w:val="0"/>
      <w:bCs/>
      <w:i/>
      <w:color w:val="000000" w:themeColor="text2"/>
    </w:rPr>
  </w:style>
  <w:style w:type="character" w:styleId="Emphasis">
    <w:name w:val="Emphasis"/>
    <w:basedOn w:val="DefaultParagraphFont"/>
    <w:uiPriority w:val="20"/>
    <w:rsid w:val="00F45DF3"/>
    <w:rPr>
      <w:b/>
      <w:i/>
      <w:iCs/>
    </w:rPr>
  </w:style>
  <w:style w:type="paragraph" w:styleId="NoSpacing">
    <w:name w:val="No Spacing"/>
    <w:link w:val="NoSpacingChar"/>
    <w:uiPriority w:val="1"/>
    <w:rsid w:val="00F45DF3"/>
    <w:pPr>
      <w:spacing w:after="0" w:line="240" w:lineRule="auto"/>
    </w:pPr>
  </w:style>
  <w:style w:type="character" w:customStyle="1" w:styleId="NoSpacingChar">
    <w:name w:val="No Spacing Char"/>
    <w:basedOn w:val="DefaultParagraphFont"/>
    <w:link w:val="NoSpacing"/>
    <w:uiPriority w:val="1"/>
    <w:rsid w:val="00F45DF3"/>
  </w:style>
  <w:style w:type="paragraph" w:styleId="ListParagraph">
    <w:name w:val="List Paragraph"/>
    <w:basedOn w:val="Normal"/>
    <w:uiPriority w:val="34"/>
    <w:rsid w:val="00F45DF3"/>
    <w:pPr>
      <w:spacing w:line="240" w:lineRule="auto"/>
      <w:ind w:left="720" w:hanging="288"/>
      <w:contextualSpacing/>
    </w:pPr>
    <w:rPr>
      <w:color w:val="000000" w:themeColor="text2"/>
    </w:rPr>
  </w:style>
  <w:style w:type="paragraph" w:styleId="Quote">
    <w:name w:val="Quote"/>
    <w:basedOn w:val="Normal"/>
    <w:next w:val="Normal"/>
    <w:link w:val="QuoteChar"/>
    <w:uiPriority w:val="29"/>
    <w:rsid w:val="00F45DF3"/>
    <w:pPr>
      <w:spacing w:line="360" w:lineRule="auto"/>
      <w:jc w:val="center"/>
    </w:pPr>
    <w:rPr>
      <w:rFonts w:eastAsiaTheme="minorEastAsia"/>
      <w:b/>
      <w:i/>
      <w:iCs/>
      <w:color w:val="DDDDDD" w:themeColor="accent1"/>
      <w:sz w:val="26"/>
    </w:rPr>
  </w:style>
  <w:style w:type="character" w:customStyle="1" w:styleId="QuoteChar">
    <w:name w:val="Quote Char"/>
    <w:basedOn w:val="DefaultParagraphFont"/>
    <w:link w:val="Quote"/>
    <w:uiPriority w:val="29"/>
    <w:rsid w:val="00F45DF3"/>
    <w:rPr>
      <w:rFonts w:eastAsiaTheme="minorEastAsia"/>
      <w:b/>
      <w:i/>
      <w:iCs/>
      <w:color w:val="DDDDDD" w:themeColor="accent1"/>
      <w:sz w:val="26"/>
    </w:rPr>
  </w:style>
  <w:style w:type="paragraph" w:styleId="IntenseQuote">
    <w:name w:val="Intense Quote"/>
    <w:basedOn w:val="Normal"/>
    <w:next w:val="Normal"/>
    <w:link w:val="IntenseQuoteChar"/>
    <w:uiPriority w:val="30"/>
    <w:rsid w:val="00F45DF3"/>
    <w:pPr>
      <w:pBdr>
        <w:top w:val="single" w:sz="36" w:space="8" w:color="DDDDDD" w:themeColor="accent1"/>
        <w:left w:val="single" w:sz="36" w:space="8" w:color="DDDDDD" w:themeColor="accent1"/>
        <w:bottom w:val="single" w:sz="36" w:space="8" w:color="DDDDDD" w:themeColor="accent1"/>
        <w:right w:val="single" w:sz="36" w:space="8" w:color="DDDDDD" w:themeColor="accent1"/>
      </w:pBdr>
      <w:shd w:val="clear" w:color="auto" w:fill="DDDDDD"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F45DF3"/>
    <w:rPr>
      <w:rFonts w:asciiTheme="majorHAnsi" w:eastAsiaTheme="minorEastAsia" w:hAnsiTheme="majorHAnsi"/>
      <w:bCs/>
      <w:iCs/>
      <w:color w:val="FFFFFF" w:themeColor="background1"/>
      <w:sz w:val="28"/>
      <w:shd w:val="clear" w:color="auto" w:fill="DDDDDD" w:themeFill="accent1"/>
    </w:rPr>
  </w:style>
  <w:style w:type="character" w:styleId="SubtleEmphasis">
    <w:name w:val="Subtle Emphasis"/>
    <w:basedOn w:val="DefaultParagraphFont"/>
    <w:uiPriority w:val="19"/>
    <w:rsid w:val="00F45DF3"/>
    <w:rPr>
      <w:i/>
      <w:iCs/>
      <w:color w:val="000000"/>
    </w:rPr>
  </w:style>
  <w:style w:type="character" w:styleId="IntenseEmphasis">
    <w:name w:val="Intense Emphasis"/>
    <w:basedOn w:val="DefaultParagraphFont"/>
    <w:uiPriority w:val="21"/>
    <w:rsid w:val="00F45DF3"/>
    <w:rPr>
      <w:b/>
      <w:bCs/>
      <w:i/>
      <w:iCs/>
      <w:color w:val="DDDDDD" w:themeColor="accent1"/>
    </w:rPr>
  </w:style>
  <w:style w:type="character" w:styleId="SubtleReference">
    <w:name w:val="Subtle Reference"/>
    <w:basedOn w:val="DefaultParagraphFont"/>
    <w:uiPriority w:val="31"/>
    <w:rsid w:val="00F45DF3"/>
    <w:rPr>
      <w:smallCaps/>
      <w:color w:val="000000"/>
      <w:u w:val="single"/>
    </w:rPr>
  </w:style>
  <w:style w:type="character" w:styleId="IntenseReference">
    <w:name w:val="Intense Reference"/>
    <w:basedOn w:val="DefaultParagraphFont"/>
    <w:uiPriority w:val="32"/>
    <w:rsid w:val="00F45DF3"/>
    <w:rPr>
      <w:b w:val="0"/>
      <w:bCs/>
      <w:smallCaps/>
      <w:color w:val="DDDDDD" w:themeColor="accent1"/>
      <w:spacing w:val="5"/>
      <w:u w:val="single"/>
    </w:rPr>
  </w:style>
  <w:style w:type="character" w:styleId="BookTitle">
    <w:name w:val="Book Title"/>
    <w:basedOn w:val="DefaultParagraphFont"/>
    <w:uiPriority w:val="33"/>
    <w:rsid w:val="00F45DF3"/>
    <w:rPr>
      <w:b/>
      <w:bCs/>
      <w:caps/>
      <w:smallCaps w:val="0"/>
      <w:color w:val="000000" w:themeColor="text2"/>
      <w:spacing w:val="10"/>
    </w:rPr>
  </w:style>
  <w:style w:type="paragraph" w:styleId="TOCHeading">
    <w:name w:val="TOC Heading"/>
    <w:basedOn w:val="Heading1"/>
    <w:next w:val="Normal"/>
    <w:uiPriority w:val="39"/>
    <w:unhideWhenUsed/>
    <w:rsid w:val="00F45DF3"/>
    <w:pPr>
      <w:spacing w:before="480" w:line="264" w:lineRule="auto"/>
      <w:outlineLvl w:val="9"/>
    </w:pPr>
    <w:rPr>
      <w:b w:val="0"/>
    </w:rPr>
  </w:style>
  <w:style w:type="paragraph" w:styleId="Header">
    <w:name w:val="header"/>
    <w:basedOn w:val="Normal"/>
    <w:link w:val="HeaderChar"/>
    <w:uiPriority w:val="99"/>
    <w:unhideWhenUsed/>
    <w:rsid w:val="00F45DF3"/>
    <w:pPr>
      <w:tabs>
        <w:tab w:val="center" w:pos="4513"/>
        <w:tab w:val="right" w:pos="9026"/>
      </w:tabs>
      <w:spacing w:line="240" w:lineRule="auto"/>
    </w:pPr>
  </w:style>
  <w:style w:type="character" w:customStyle="1" w:styleId="HeaderChar">
    <w:name w:val="Header Char"/>
    <w:basedOn w:val="DefaultParagraphFont"/>
    <w:link w:val="Header"/>
    <w:uiPriority w:val="99"/>
    <w:rsid w:val="00F45DF3"/>
    <w:rPr>
      <w:color w:val="000000" w:themeColor="text1"/>
    </w:rPr>
  </w:style>
  <w:style w:type="paragraph" w:styleId="Footer">
    <w:name w:val="footer"/>
    <w:basedOn w:val="Normal"/>
    <w:link w:val="FooterChar"/>
    <w:uiPriority w:val="99"/>
    <w:unhideWhenUsed/>
    <w:rsid w:val="00F45DF3"/>
    <w:pPr>
      <w:tabs>
        <w:tab w:val="center" w:pos="4513"/>
        <w:tab w:val="right" w:pos="9026"/>
      </w:tabs>
      <w:spacing w:line="240" w:lineRule="auto"/>
    </w:pPr>
  </w:style>
  <w:style w:type="character" w:customStyle="1" w:styleId="FooterChar">
    <w:name w:val="Footer Char"/>
    <w:basedOn w:val="DefaultParagraphFont"/>
    <w:link w:val="Footer"/>
    <w:uiPriority w:val="99"/>
    <w:rsid w:val="00F45DF3"/>
    <w:rPr>
      <w:color w:val="000000" w:themeColor="text1"/>
    </w:rPr>
  </w:style>
  <w:style w:type="paragraph" w:styleId="TOC1">
    <w:name w:val="toc 1"/>
    <w:basedOn w:val="Normal"/>
    <w:next w:val="Normal"/>
    <w:autoRedefine/>
    <w:uiPriority w:val="39"/>
    <w:rsid w:val="00F45DF3"/>
    <w:pPr>
      <w:spacing w:before="120"/>
    </w:pPr>
  </w:style>
  <w:style w:type="table" w:styleId="TableGrid">
    <w:name w:val="Table Grid"/>
    <w:basedOn w:val="TableNormal"/>
    <w:uiPriority w:val="59"/>
    <w:rsid w:val="00F45DF3"/>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rPr>
        <w:rFonts w:asciiTheme="minorHAnsi" w:hAnsiTheme="minorHAnsi"/>
        <w:sz w:val="22"/>
      </w:rPr>
      <w:tblPr/>
      <w:tcPr>
        <w:tcBorders>
          <w:top w:val="single" w:sz="4" w:space="0" w:color="BFBFBF" w:themeColor="background1" w:themeShade="BF"/>
          <w:left w:val="nil"/>
          <w:bottom w:val="single" w:sz="4" w:space="0" w:color="BFBFBF" w:themeColor="background1" w:themeShade="BF"/>
          <w:right w:val="nil"/>
          <w:insideH w:val="nil"/>
          <w:insideV w:val="single" w:sz="4" w:space="0" w:color="BFBFBF" w:themeColor="background1" w:themeShade="BF"/>
          <w:tl2br w:val="nil"/>
          <w:tr2bl w:val="nil"/>
        </w:tcBorders>
      </w:tcPr>
    </w:tblStylePr>
  </w:style>
  <w:style w:type="table" w:customStyle="1" w:styleId="GridTable1Light-Accent11">
    <w:name w:val="Grid Table 1 Light - Accent 11"/>
    <w:basedOn w:val="TableNormal"/>
    <w:uiPriority w:val="46"/>
    <w:rsid w:val="003440B0"/>
    <w:rPr>
      <w:rFonts w:eastAsiaTheme="minorEastAsia"/>
      <w:sz w:val="21"/>
      <w:szCs w:val="21"/>
    </w:r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paragraph" w:customStyle="1" w:styleId="Normal0">
    <w:name w:val="[Normal]"/>
    <w:basedOn w:val="BodyText"/>
    <w:next w:val="BodyText"/>
    <w:rsid w:val="00F45DF3"/>
    <w:pPr>
      <w:autoSpaceDE w:val="0"/>
    </w:pPr>
    <w:rPr>
      <w:rFonts w:ascii="Franklin Gothic Book" w:eastAsia="Arial" w:hAnsi="Franklin Gothic Book" w:cs="Franklin Gothic Book"/>
    </w:rPr>
  </w:style>
  <w:style w:type="paragraph" w:styleId="BodyText3">
    <w:name w:val="Body Text 3"/>
    <w:basedOn w:val="Normal"/>
    <w:link w:val="BodyText3Char"/>
    <w:uiPriority w:val="99"/>
    <w:semiHidden/>
    <w:unhideWhenUsed/>
    <w:rsid w:val="00F45DF3"/>
    <w:pPr>
      <w:spacing w:after="120"/>
    </w:pPr>
    <w:rPr>
      <w:sz w:val="16"/>
      <w:szCs w:val="16"/>
    </w:rPr>
  </w:style>
  <w:style w:type="character" w:customStyle="1" w:styleId="BodyText3Char">
    <w:name w:val="Body Text 3 Char"/>
    <w:basedOn w:val="DefaultParagraphFont"/>
    <w:link w:val="BodyText3"/>
    <w:uiPriority w:val="99"/>
    <w:semiHidden/>
    <w:rsid w:val="00F45DF3"/>
    <w:rPr>
      <w:color w:val="000000" w:themeColor="text1"/>
      <w:sz w:val="16"/>
      <w:szCs w:val="16"/>
    </w:rPr>
  </w:style>
  <w:style w:type="paragraph" w:customStyle="1" w:styleId="Paragraph">
    <w:name w:val="$Paragraph"/>
    <w:basedOn w:val="Normal"/>
    <w:rsid w:val="00F45DF3"/>
    <w:pPr>
      <w:spacing w:before="240"/>
    </w:pPr>
    <w:rPr>
      <w:rFonts w:ascii="Arial" w:hAnsi="Arial"/>
      <w:sz w:val="20"/>
      <w:lang w:val="en-ZA" w:eastAsia="en-GB"/>
    </w:rPr>
  </w:style>
  <w:style w:type="paragraph" w:customStyle="1" w:styleId="Rbody">
    <w:name w:val="Rbody"/>
    <w:basedOn w:val="Normal"/>
    <w:link w:val="RbodyChar"/>
    <w:rsid w:val="00F45DF3"/>
    <w:pPr>
      <w:spacing w:after="220"/>
    </w:pPr>
    <w:rPr>
      <w:rFonts w:ascii="Trebuchet MS" w:hAnsi="Trebuchet MS" w:cs="Arial"/>
      <w:sz w:val="20"/>
      <w:szCs w:val="20"/>
      <w:lang w:eastAsia="en-GB"/>
    </w:rPr>
  </w:style>
  <w:style w:type="character" w:customStyle="1" w:styleId="RbodyChar">
    <w:name w:val="Rbody Char"/>
    <w:basedOn w:val="DefaultParagraphFont"/>
    <w:link w:val="Rbody"/>
    <w:locked/>
    <w:rsid w:val="00F45DF3"/>
    <w:rPr>
      <w:rFonts w:ascii="Trebuchet MS" w:hAnsi="Trebuchet MS" w:cs="Arial"/>
      <w:color w:val="000000" w:themeColor="text1"/>
      <w:sz w:val="20"/>
      <w:szCs w:val="20"/>
      <w:lang w:eastAsia="en-GB"/>
    </w:rPr>
  </w:style>
  <w:style w:type="paragraph" w:styleId="NormalWeb">
    <w:name w:val="Normal (Web)"/>
    <w:basedOn w:val="Normal"/>
    <w:uiPriority w:val="99"/>
    <w:unhideWhenUsed/>
    <w:rsid w:val="00F45DF3"/>
    <w:pPr>
      <w:spacing w:before="100" w:beforeAutospacing="1" w:after="100" w:afterAutospacing="1"/>
    </w:pPr>
    <w:rPr>
      <w:rFonts w:ascii="Calibri" w:hAnsi="Calibri"/>
      <w:lang w:eastAsia="en-GB"/>
    </w:rPr>
  </w:style>
  <w:style w:type="paragraph" w:customStyle="1" w:styleId="BulletlistcopyPS">
    <w:name w:val="Bullet list copy (PS)"/>
    <w:basedOn w:val="Normal"/>
    <w:next w:val="Normal"/>
    <w:qFormat/>
    <w:rsid w:val="00F45DF3"/>
  </w:style>
  <w:style w:type="character" w:styleId="PageNumber">
    <w:name w:val="page number"/>
    <w:basedOn w:val="DefaultParagraphFont"/>
    <w:uiPriority w:val="99"/>
    <w:semiHidden/>
    <w:unhideWhenUsed/>
    <w:rsid w:val="00F45DF3"/>
  </w:style>
  <w:style w:type="paragraph" w:styleId="BalloonText">
    <w:name w:val="Balloon Text"/>
    <w:basedOn w:val="Normal"/>
    <w:link w:val="BalloonTextChar"/>
    <w:uiPriority w:val="99"/>
    <w:semiHidden/>
    <w:unhideWhenUsed/>
    <w:rsid w:val="00F45DF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DF3"/>
    <w:rPr>
      <w:rFonts w:ascii="Lucida Grande" w:hAnsi="Lucida Grande" w:cs="Lucida Grande"/>
      <w:color w:val="000000" w:themeColor="text1"/>
      <w:sz w:val="18"/>
      <w:szCs w:val="18"/>
    </w:rPr>
  </w:style>
  <w:style w:type="paragraph" w:customStyle="1" w:styleId="BodytextPFL">
    <w:name w:val="Body text (PFL)"/>
    <w:basedOn w:val="Normal"/>
    <w:link w:val="BodytextPFLChar"/>
    <w:rsid w:val="00AA24C7"/>
    <w:pPr>
      <w:spacing w:after="240" w:line="240" w:lineRule="auto"/>
    </w:pPr>
    <w:rPr>
      <w:rFonts w:ascii="Garamond" w:eastAsia="Times New Roman" w:hAnsi="Garamond" w:cs="Times New Roman"/>
      <w:color w:val="auto"/>
      <w:lang w:eastAsia="en-GB"/>
    </w:rPr>
  </w:style>
  <w:style w:type="character" w:customStyle="1" w:styleId="BodytextPFLChar">
    <w:name w:val="Body text (PFL) Char"/>
    <w:basedOn w:val="DefaultParagraphFont"/>
    <w:link w:val="BodytextPFL"/>
    <w:locked/>
    <w:rsid w:val="00AA24C7"/>
    <w:rPr>
      <w:rFonts w:ascii="Garamond" w:eastAsia="Times New Roman" w:hAnsi="Garamond" w:cs="Times New Roman"/>
      <w:lang w:eastAsia="en-GB"/>
    </w:rPr>
  </w:style>
  <w:style w:type="paragraph" w:customStyle="1" w:styleId="BodyCopyPSendofsection">
    <w:name w:val="Body Copy (PS) end of section"/>
    <w:basedOn w:val="BodyText"/>
    <w:next w:val="BodyText"/>
    <w:qFormat/>
    <w:rsid w:val="00F45DF3"/>
    <w:pPr>
      <w:pBdr>
        <w:bottom w:val="single" w:sz="4" w:space="8" w:color="auto"/>
      </w:pBdr>
    </w:pPr>
  </w:style>
  <w:style w:type="paragraph" w:customStyle="1" w:styleId="Default">
    <w:name w:val="Default"/>
    <w:rsid w:val="003440B0"/>
    <w:pPr>
      <w:autoSpaceDE w:val="0"/>
      <w:autoSpaceDN w:val="0"/>
      <w:adjustRightInd w:val="0"/>
      <w:spacing w:after="0" w:line="240" w:lineRule="auto"/>
    </w:pPr>
    <w:rPr>
      <w:rFonts w:ascii="Calibri" w:eastAsia="Times New Roman" w:hAnsi="Calibri" w:cs="Times New Roman"/>
      <w:color w:val="000000"/>
      <w:sz w:val="24"/>
      <w:szCs w:val="24"/>
      <w:lang w:eastAsia="en-GB"/>
    </w:rPr>
  </w:style>
  <w:style w:type="paragraph" w:styleId="DocumentMap">
    <w:name w:val="Document Map"/>
    <w:basedOn w:val="Normal"/>
    <w:link w:val="DocumentMapChar"/>
    <w:uiPriority w:val="99"/>
    <w:semiHidden/>
    <w:unhideWhenUsed/>
    <w:rsid w:val="00F45DF3"/>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45DF3"/>
    <w:rPr>
      <w:rFonts w:ascii="Lucida Grande" w:hAnsi="Lucida Grande" w:cs="Lucida Grande"/>
      <w:color w:val="000000" w:themeColor="text1"/>
      <w:sz w:val="24"/>
      <w:szCs w:val="24"/>
    </w:rPr>
  </w:style>
  <w:style w:type="character" w:customStyle="1" w:styleId="grame">
    <w:name w:val="grame"/>
    <w:basedOn w:val="DefaultParagraphFont"/>
    <w:rsid w:val="003440B0"/>
  </w:style>
  <w:style w:type="character" w:styleId="Hyperlink">
    <w:name w:val="Hyperlink"/>
    <w:basedOn w:val="DefaultParagraphFont"/>
    <w:uiPriority w:val="99"/>
    <w:unhideWhenUsed/>
    <w:rsid w:val="00F45DF3"/>
    <w:rPr>
      <w:color w:val="5F5F5F" w:themeColor="hyperlink"/>
      <w:u w:val="single"/>
    </w:rPr>
  </w:style>
  <w:style w:type="paragraph" w:customStyle="1" w:styleId="Contents">
    <w:name w:val="Contents"/>
    <w:basedOn w:val="Normal"/>
    <w:qFormat/>
    <w:rsid w:val="00F45DF3"/>
    <w:rPr>
      <w:rFonts w:asciiTheme="majorHAnsi" w:hAnsiTheme="majorHAnsi"/>
      <w:color w:val="003770"/>
      <w:sz w:val="36"/>
      <w:szCs w:val="36"/>
    </w:rPr>
  </w:style>
  <w:style w:type="paragraph" w:customStyle="1" w:styleId="FrontCover">
    <w:name w:val="Front Cover"/>
    <w:basedOn w:val="Normal"/>
    <w:qFormat/>
    <w:rsid w:val="00F45DF3"/>
    <w:rPr>
      <w:rFonts w:asciiTheme="majorHAnsi" w:hAnsiTheme="majorHAnsi"/>
      <w:color w:val="003770"/>
      <w:sz w:val="80"/>
      <w:szCs w:val="80"/>
    </w:rPr>
  </w:style>
  <w:style w:type="table" w:styleId="GridTable4">
    <w:name w:val="Grid Table 4"/>
    <w:basedOn w:val="TableNormal"/>
    <w:uiPriority w:val="49"/>
    <w:rsid w:val="00F45D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F45DF3"/>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5Dark">
    <w:name w:val="Grid Table 5 Dark"/>
    <w:basedOn w:val="TableNormal"/>
    <w:uiPriority w:val="50"/>
    <w:rsid w:val="00F45D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headers">
    <w:name w:val="Table headers"/>
    <w:basedOn w:val="TableNormal"/>
    <w:uiPriority w:val="99"/>
    <w:rsid w:val="00F45DF3"/>
    <w:pPr>
      <w:spacing w:after="0" w:line="240" w:lineRule="auto"/>
    </w:pPr>
    <w:tblPr/>
    <w:tblStylePr w:type="firstRow">
      <w:rPr>
        <w:rFonts w:ascii="Franklin Gothic Book" w:hAnsi="Franklin Gothic Book"/>
        <w:b/>
      </w:rPr>
      <w:tblPr/>
      <w:tcPr>
        <w:shd w:val="clear" w:color="auto" w:fill="004983"/>
      </w:tcPr>
    </w:tblStylePr>
  </w:style>
  <w:style w:type="table" w:customStyle="1" w:styleId="ParaSols">
    <w:name w:val="ParaSols"/>
    <w:basedOn w:val="Tableheaders"/>
    <w:uiPriority w:val="99"/>
    <w:rsid w:val="00F45DF3"/>
    <w:tblPr>
      <w:jc w:val="cente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trPr>
      <w:jc w:val="center"/>
    </w:trPr>
    <w:tcPr>
      <w:shd w:val="clear" w:color="auto" w:fill="auto"/>
      <w:vAlign w:val="center"/>
    </w:tcPr>
    <w:tblStylePr w:type="firstRow">
      <w:rPr>
        <w:rFonts w:ascii="Franklin Gothic Book" w:hAnsi="Franklin Gothic Book"/>
        <w:b/>
      </w:rPr>
      <w:tblPr/>
      <w:tcPr>
        <w:shd w:val="clear" w:color="auto" w:fill="003770"/>
        <w:vAlign w:val="center"/>
      </w:tcPr>
    </w:tblStylePr>
  </w:style>
  <w:style w:type="table" w:styleId="PlainTable1">
    <w:name w:val="Plain Table 1"/>
    <w:basedOn w:val="TableNormal"/>
    <w:uiPriority w:val="99"/>
    <w:rsid w:val="00F45D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s">
    <w:name w:val="Tables"/>
    <w:basedOn w:val="TableNormal"/>
    <w:uiPriority w:val="46"/>
    <w:rsid w:val="00F45DF3"/>
    <w:rPr>
      <w:rFonts w:eastAsiaTheme="minorEastAsia"/>
      <w:sz w:val="21"/>
      <w:szCs w:val="21"/>
    </w:rPr>
    <w:tblPr>
      <w:tblStyleRowBandSize w:val="1"/>
      <w:tblStyleColBandSize w:val="1"/>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tblStylePr w:type="band1Horz">
      <w:rPr>
        <w:rFonts w:asciiTheme="minorHAnsi" w:hAnsiTheme="minorHAnsi"/>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8212">
      <w:bodyDiv w:val="1"/>
      <w:marLeft w:val="0"/>
      <w:marRight w:val="0"/>
      <w:marTop w:val="0"/>
      <w:marBottom w:val="0"/>
      <w:divBdr>
        <w:top w:val="none" w:sz="0" w:space="0" w:color="auto"/>
        <w:left w:val="none" w:sz="0" w:space="0" w:color="auto"/>
        <w:bottom w:val="none" w:sz="0" w:space="0" w:color="auto"/>
        <w:right w:val="none" w:sz="0" w:space="0" w:color="auto"/>
      </w:divBdr>
    </w:div>
    <w:div w:id="120349505">
      <w:bodyDiv w:val="1"/>
      <w:marLeft w:val="0"/>
      <w:marRight w:val="0"/>
      <w:marTop w:val="0"/>
      <w:marBottom w:val="0"/>
      <w:divBdr>
        <w:top w:val="none" w:sz="0" w:space="0" w:color="auto"/>
        <w:left w:val="none" w:sz="0" w:space="0" w:color="auto"/>
        <w:bottom w:val="none" w:sz="0" w:space="0" w:color="auto"/>
        <w:right w:val="none" w:sz="0" w:space="0" w:color="auto"/>
      </w:divBdr>
      <w:divsChild>
        <w:div w:id="33042229">
          <w:marLeft w:val="547"/>
          <w:marRight w:val="0"/>
          <w:marTop w:val="0"/>
          <w:marBottom w:val="0"/>
          <w:divBdr>
            <w:top w:val="none" w:sz="0" w:space="0" w:color="auto"/>
            <w:left w:val="none" w:sz="0" w:space="0" w:color="auto"/>
            <w:bottom w:val="none" w:sz="0" w:space="0" w:color="auto"/>
            <w:right w:val="none" w:sz="0" w:space="0" w:color="auto"/>
          </w:divBdr>
        </w:div>
      </w:divsChild>
    </w:div>
    <w:div w:id="594171576">
      <w:bodyDiv w:val="1"/>
      <w:marLeft w:val="0"/>
      <w:marRight w:val="0"/>
      <w:marTop w:val="0"/>
      <w:marBottom w:val="0"/>
      <w:divBdr>
        <w:top w:val="none" w:sz="0" w:space="0" w:color="auto"/>
        <w:left w:val="none" w:sz="0" w:space="0" w:color="auto"/>
        <w:bottom w:val="none" w:sz="0" w:space="0" w:color="auto"/>
        <w:right w:val="none" w:sz="0" w:space="0" w:color="auto"/>
      </w:divBdr>
    </w:div>
    <w:div w:id="1185554861">
      <w:bodyDiv w:val="1"/>
      <w:marLeft w:val="0"/>
      <w:marRight w:val="0"/>
      <w:marTop w:val="0"/>
      <w:marBottom w:val="0"/>
      <w:divBdr>
        <w:top w:val="none" w:sz="0" w:space="0" w:color="auto"/>
        <w:left w:val="none" w:sz="0" w:space="0" w:color="auto"/>
        <w:bottom w:val="none" w:sz="0" w:space="0" w:color="auto"/>
        <w:right w:val="none" w:sz="0" w:space="0" w:color="auto"/>
      </w:divBdr>
    </w:div>
    <w:div w:id="1257179083">
      <w:bodyDiv w:val="1"/>
      <w:marLeft w:val="0"/>
      <w:marRight w:val="0"/>
      <w:marTop w:val="0"/>
      <w:marBottom w:val="0"/>
      <w:divBdr>
        <w:top w:val="none" w:sz="0" w:space="0" w:color="auto"/>
        <w:left w:val="none" w:sz="0" w:space="0" w:color="auto"/>
        <w:bottom w:val="none" w:sz="0" w:space="0" w:color="auto"/>
        <w:right w:val="none" w:sz="0" w:space="0" w:color="auto"/>
      </w:divBdr>
      <w:divsChild>
        <w:div w:id="187649158">
          <w:marLeft w:val="547"/>
          <w:marRight w:val="0"/>
          <w:marTop w:val="0"/>
          <w:marBottom w:val="0"/>
          <w:divBdr>
            <w:top w:val="none" w:sz="0" w:space="0" w:color="auto"/>
            <w:left w:val="none" w:sz="0" w:space="0" w:color="auto"/>
            <w:bottom w:val="none" w:sz="0" w:space="0" w:color="auto"/>
            <w:right w:val="none" w:sz="0" w:space="0" w:color="auto"/>
          </w:divBdr>
        </w:div>
      </w:divsChild>
    </w:div>
    <w:div w:id="1861620727">
      <w:bodyDiv w:val="1"/>
      <w:marLeft w:val="0"/>
      <w:marRight w:val="0"/>
      <w:marTop w:val="0"/>
      <w:marBottom w:val="0"/>
      <w:divBdr>
        <w:top w:val="none" w:sz="0" w:space="0" w:color="auto"/>
        <w:left w:val="none" w:sz="0" w:space="0" w:color="auto"/>
        <w:bottom w:val="none" w:sz="0" w:space="0" w:color="auto"/>
        <w:right w:val="none" w:sz="0" w:space="0" w:color="auto"/>
      </w:divBdr>
      <w:divsChild>
        <w:div w:id="127745328">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Para-Sols</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Graham</cp:lastModifiedBy>
  <cp:revision>4</cp:revision>
  <dcterms:created xsi:type="dcterms:W3CDTF">2020-03-18T15:09:00Z</dcterms:created>
  <dcterms:modified xsi:type="dcterms:W3CDTF">2020-03-18T15:30:00Z</dcterms:modified>
</cp:coreProperties>
</file>